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76A98EAF" w:rsidR="00700EF5" w:rsidRPr="00865A71" w:rsidRDefault="00700EF5" w:rsidP="00700EF5">
      <w:pPr>
        <w:pStyle w:val="3GPPHeader"/>
        <w:spacing w:after="60"/>
        <w:rPr>
          <w:sz w:val="32"/>
          <w:szCs w:val="32"/>
        </w:rPr>
      </w:pPr>
      <w:r w:rsidRPr="00CE0424">
        <w:t>3GPP TSG-RAN WG</w:t>
      </w:r>
      <w:r>
        <w:t>2</w:t>
      </w:r>
      <w:r w:rsidRPr="00CE0424">
        <w:t xml:space="preserve"> #</w:t>
      </w:r>
      <w:r w:rsidR="006D1E26">
        <w:t>10</w:t>
      </w:r>
      <w:r w:rsidR="00073B71">
        <w:t>2</w:t>
      </w:r>
      <w:r w:rsidRPr="00CE0424">
        <w:tab/>
      </w:r>
      <w:r w:rsidRPr="00865A71">
        <w:rPr>
          <w:sz w:val="32"/>
          <w:szCs w:val="32"/>
        </w:rPr>
        <w:t>Tdoc R2-1</w:t>
      </w:r>
      <w:r w:rsidR="000151AE" w:rsidRPr="00865A71">
        <w:rPr>
          <w:sz w:val="32"/>
          <w:szCs w:val="32"/>
        </w:rPr>
        <w:t>80</w:t>
      </w:r>
      <w:r w:rsidR="00865A71" w:rsidRPr="00865A71">
        <w:rPr>
          <w:sz w:val="32"/>
          <w:szCs w:val="32"/>
        </w:rPr>
        <w:t>7928</w:t>
      </w:r>
    </w:p>
    <w:p w14:paraId="5B28DCC3" w14:textId="2A601DA2" w:rsidR="00700EF5" w:rsidRPr="00CE0424" w:rsidRDefault="00073B71" w:rsidP="00700EF5">
      <w:pPr>
        <w:pStyle w:val="3GPPHeader"/>
      </w:pPr>
      <w:r w:rsidRPr="00865A71">
        <w:t>Busan</w:t>
      </w:r>
      <w:r w:rsidR="005E03C7" w:rsidRPr="00865A71">
        <w:t>,</w:t>
      </w:r>
      <w:r w:rsidR="00D323F0" w:rsidRPr="00865A71">
        <w:t xml:space="preserve"> </w:t>
      </w:r>
      <w:r w:rsidRPr="00865A71">
        <w:t>Korea</w:t>
      </w:r>
      <w:r w:rsidR="00700EF5" w:rsidRPr="00865A71">
        <w:t xml:space="preserve">, </w:t>
      </w:r>
      <w:r w:rsidRPr="00865A71">
        <w:t>21</w:t>
      </w:r>
      <w:r w:rsidRPr="00865A71">
        <w:rPr>
          <w:vertAlign w:val="superscript"/>
        </w:rPr>
        <w:t>st</w:t>
      </w:r>
      <w:r w:rsidRPr="00865A71">
        <w:t xml:space="preserve"> </w:t>
      </w:r>
      <w:r w:rsidR="00700EF5" w:rsidRPr="00865A71">
        <w:t xml:space="preserve">– </w:t>
      </w:r>
      <w:r w:rsidR="00823C32" w:rsidRPr="00865A71">
        <w:t>25</w:t>
      </w:r>
      <w:r w:rsidR="00B34996" w:rsidRPr="00865A71">
        <w:rPr>
          <w:vertAlign w:val="superscript"/>
        </w:rPr>
        <w:t>th</w:t>
      </w:r>
      <w:r w:rsidR="00B34996" w:rsidRPr="00865A71">
        <w:t xml:space="preserve"> </w:t>
      </w:r>
      <w:r w:rsidR="00823C32" w:rsidRPr="00865A71">
        <w:t>May</w:t>
      </w:r>
      <w:r w:rsidR="00700EF5" w:rsidRPr="00865A71">
        <w:t xml:space="preserve"> 201</w:t>
      </w:r>
      <w:r w:rsidR="000151AE" w:rsidRPr="00865A71">
        <w:t>8</w:t>
      </w:r>
    </w:p>
    <w:p w14:paraId="0FFA3B1B" w14:textId="77777777" w:rsidR="00E90E49" w:rsidRPr="00CE0424" w:rsidRDefault="00E90E49" w:rsidP="00357380">
      <w:pPr>
        <w:pStyle w:val="3GPPHeader"/>
      </w:pPr>
    </w:p>
    <w:p w14:paraId="0DBA3ED9" w14:textId="01D92928" w:rsidR="00E90E49" w:rsidRPr="00865A71" w:rsidRDefault="00E90E49" w:rsidP="00311702">
      <w:pPr>
        <w:pStyle w:val="3GPPHeader"/>
        <w:rPr>
          <w:sz w:val="22"/>
          <w:lang w:val="en-GB"/>
        </w:rPr>
      </w:pPr>
      <w:r w:rsidRPr="00865A71">
        <w:rPr>
          <w:sz w:val="22"/>
          <w:lang w:val="en-GB"/>
        </w:rPr>
        <w:t>Agenda Item:</w:t>
      </w:r>
      <w:r w:rsidRPr="00865A71">
        <w:rPr>
          <w:sz w:val="22"/>
          <w:lang w:val="en-GB"/>
        </w:rPr>
        <w:tab/>
      </w:r>
      <w:r w:rsidR="000E6A20" w:rsidRPr="00865A71">
        <w:rPr>
          <w:sz w:val="22"/>
          <w:lang w:val="en-GB"/>
        </w:rPr>
        <w:t>10.4.1.3.7</w:t>
      </w:r>
      <w:r w:rsidR="001766C0" w:rsidRPr="00865A71">
        <w:rPr>
          <w:sz w:val="22"/>
          <w:lang w:val="en-GB"/>
        </w:rPr>
        <w:t xml:space="preserve"> (Connection release procedure)</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66DAC8B3" w:rsidR="00E90E49" w:rsidRPr="00CE0424" w:rsidRDefault="003D3C45" w:rsidP="00311702">
      <w:pPr>
        <w:pStyle w:val="3GPPHeader"/>
        <w:rPr>
          <w:sz w:val="22"/>
        </w:rPr>
      </w:pPr>
      <w:r>
        <w:rPr>
          <w:sz w:val="22"/>
        </w:rPr>
        <w:t>Title:</w:t>
      </w:r>
      <w:r w:rsidR="00E90E49" w:rsidRPr="00CE0424">
        <w:rPr>
          <w:sz w:val="22"/>
        </w:rPr>
        <w:tab/>
      </w:r>
      <w:r w:rsidR="007707A8" w:rsidRPr="007707A8">
        <w:rPr>
          <w:sz w:val="22"/>
        </w:rPr>
        <w:t>Need of loadBalancingTAURequired in NR</w:t>
      </w:r>
    </w:p>
    <w:p w14:paraId="7A0567D6" w14:textId="05EF8460" w:rsidR="00E90E49" w:rsidRDefault="00E90E49" w:rsidP="00D546FF">
      <w:pPr>
        <w:pStyle w:val="3GPPHeader"/>
        <w:rPr>
          <w:sz w:val="22"/>
        </w:rPr>
      </w:pPr>
      <w:r w:rsidRPr="000E6A20">
        <w:rPr>
          <w:sz w:val="22"/>
        </w:rPr>
        <w:t>Document for:</w:t>
      </w:r>
      <w:r w:rsidRPr="000E6A20">
        <w:rPr>
          <w:sz w:val="22"/>
        </w:rPr>
        <w:tab/>
        <w:t>Discussion, Decision</w:t>
      </w:r>
    </w:p>
    <w:p w14:paraId="04B9CC0B" w14:textId="16906FA3" w:rsidR="00C24345" w:rsidRDefault="00E90E49" w:rsidP="00A2052C">
      <w:pPr>
        <w:pStyle w:val="Heading1"/>
      </w:pPr>
      <w:r w:rsidRPr="00CE0424">
        <w:t>Introduction</w:t>
      </w:r>
      <w:r w:rsidR="007707A8">
        <w:t xml:space="preserve"> and discussion</w:t>
      </w:r>
    </w:p>
    <w:p w14:paraId="12C531F8" w14:textId="12F31A56" w:rsidR="00D64FB0" w:rsidRDefault="008616AD" w:rsidP="00A2052C">
      <w:r>
        <w:t xml:space="preserve">The following </w:t>
      </w:r>
      <w:r w:rsidR="00D64FB0">
        <w:t xml:space="preserve">FFS is </w:t>
      </w:r>
      <w:r>
        <w:t>captured in the latest version of the TP on Connection Control being discussed in</w:t>
      </w:r>
      <w:r w:rsidR="00CC3E04" w:rsidRPr="00CC3E04">
        <w:t>[101bis#16][NR]</w:t>
      </w:r>
      <w:r>
        <w:t>:</w:t>
      </w:r>
    </w:p>
    <w:p w14:paraId="15CD3B42" w14:textId="77777777" w:rsidR="007707A8" w:rsidRDefault="007707A8" w:rsidP="007707A8">
      <w:pPr>
        <w:pStyle w:val="EditorsNote"/>
      </w:pPr>
      <w:r>
        <w:t xml:space="preserve">Editor’s Note: FFS Whether </w:t>
      </w:r>
      <w:r>
        <w:rPr>
          <w:i/>
        </w:rPr>
        <w:t>RRCRelease</w:t>
      </w:r>
      <w:r>
        <w:t xml:space="preserve"> supports a mechanim equivalent to </w:t>
      </w:r>
      <w:r>
        <w:rPr>
          <w:i/>
        </w:rPr>
        <w:t>loadBalancingTAURequired</w:t>
      </w:r>
      <w:r>
        <w:t>.</w:t>
      </w:r>
    </w:p>
    <w:p w14:paraId="7E8CC1EC" w14:textId="2601E394" w:rsidR="007707A8" w:rsidRDefault="007707A8" w:rsidP="007707A8">
      <w:r>
        <w:t xml:space="preserve">In LTE, network can perform load balance across different MMEs by releasing the UE and setting the </w:t>
      </w:r>
      <w:r w:rsidRPr="005F0159">
        <w:rPr>
          <w:i/>
        </w:rPr>
        <w:t>releaseCause</w:t>
      </w:r>
      <w:r>
        <w:t xml:space="preserve"> to </w:t>
      </w:r>
      <w:r w:rsidRPr="00A9351C">
        <w:rPr>
          <w:i/>
          <w:iCs/>
        </w:rPr>
        <w:t>loadBalancingTAURequired</w:t>
      </w:r>
      <w:r>
        <w:rPr>
          <w:i/>
          <w:iCs/>
        </w:rPr>
        <w:t xml:space="preserve">. </w:t>
      </w:r>
      <w:r w:rsidRPr="005F0159">
        <w:rPr>
          <w:iCs/>
        </w:rPr>
        <w:t>Upon receiving that message</w:t>
      </w:r>
      <w:r>
        <w:rPr>
          <w:iCs/>
        </w:rPr>
        <w:t xml:space="preserve">, </w:t>
      </w:r>
      <w:r w:rsidRPr="005F0159">
        <w:rPr>
          <w:iCs/>
        </w:rPr>
        <w:t xml:space="preserve">the UE </w:t>
      </w:r>
      <w:r>
        <w:t>leaves RRC_CONNECTED and can perform TAU</w:t>
      </w:r>
      <w:r w:rsidR="00EB2DE5">
        <w:t xml:space="preserve"> and be assigned to a different MME</w:t>
      </w:r>
      <w:r>
        <w:t xml:space="preserve">. </w:t>
      </w:r>
    </w:p>
    <w:p w14:paraId="6FFA85C4" w14:textId="7C1B7DE3" w:rsidR="007707A8" w:rsidRDefault="007707A8" w:rsidP="007707A8">
      <w:r w:rsidRPr="005F0159">
        <w:rPr>
          <w:rFonts w:cs="Arial"/>
        </w:rPr>
        <w:t xml:space="preserve">In NR, in our </w:t>
      </w:r>
      <w:r>
        <w:rPr>
          <w:rFonts w:cs="Arial"/>
        </w:rPr>
        <w:t>understanding</w:t>
      </w:r>
      <w:r w:rsidR="008616AD">
        <w:rPr>
          <w:rFonts w:cs="Arial"/>
        </w:rPr>
        <w:t xml:space="preserve">, </w:t>
      </w:r>
      <w:r w:rsidRPr="005F0159">
        <w:rPr>
          <w:rFonts w:cs="Arial"/>
          <w:lang w:eastAsia="en-GB"/>
        </w:rPr>
        <w:t>5G AMF re-balancing or partial/full offloading can be done without impacting CM-CONNECTED UEs, as described in 23.501</w:t>
      </w:r>
      <w:r>
        <w:rPr>
          <w:rFonts w:cs="Arial"/>
          <w:lang w:eastAsia="en-GB"/>
        </w:rPr>
        <w:t xml:space="preserve"> </w:t>
      </w:r>
      <w:r>
        <w:rPr>
          <w:rFonts w:cs="Arial"/>
        </w:rPr>
        <w:t xml:space="preserve">clause </w:t>
      </w:r>
      <w:r>
        <w:t>5.19.4</w:t>
      </w:r>
      <w:r w:rsidR="00A01063">
        <w:t xml:space="preserve"> [1]</w:t>
      </w:r>
      <w:r>
        <w:t>.</w:t>
      </w:r>
      <w:r w:rsidRPr="007707A8">
        <w:rPr>
          <w:rFonts w:cs="Arial"/>
          <w:lang w:eastAsia="en-GB"/>
        </w:rPr>
        <w:t xml:space="preserve"> </w:t>
      </w:r>
      <w:r w:rsidRPr="005F0159">
        <w:rPr>
          <w:rFonts w:cs="Arial"/>
          <w:lang w:eastAsia="en-GB"/>
        </w:rPr>
        <w:t xml:space="preserve">Hence, it might be the case that the functionality provided by </w:t>
      </w:r>
      <w:r w:rsidRPr="005F0159">
        <w:rPr>
          <w:rFonts w:cs="Arial"/>
          <w:i/>
          <w:iCs/>
        </w:rPr>
        <w:t xml:space="preserve">loadBalancingTAURequired </w:t>
      </w:r>
      <w:r w:rsidRPr="005F0159">
        <w:rPr>
          <w:rFonts w:cs="Arial"/>
          <w:iCs/>
        </w:rPr>
        <w:t>in LTE is not needed in NR.</w:t>
      </w:r>
    </w:p>
    <w:p w14:paraId="37769E17" w14:textId="63557CB6" w:rsidR="007707A8" w:rsidRDefault="007707A8" w:rsidP="006E062C">
      <w:pPr>
        <w:pStyle w:val="Proposal"/>
      </w:pPr>
      <w:bookmarkStart w:id="0" w:name="_Toc513622128"/>
      <w:r>
        <w:t>RRCRelease with loadBalancingTAURequired is not needed in NR</w:t>
      </w:r>
      <w:bookmarkEnd w:id="0"/>
      <w:r w:rsidR="00CC3E04">
        <w:t>.</w:t>
      </w:r>
    </w:p>
    <w:p w14:paraId="3E0E9FEE" w14:textId="77777777" w:rsidR="00012BF1" w:rsidRPr="00CE0424" w:rsidRDefault="00012BF1" w:rsidP="00EA77D1">
      <w:pPr>
        <w:pStyle w:val="Proposal"/>
        <w:numPr>
          <w:ilvl w:val="0"/>
          <w:numId w:val="0"/>
        </w:numPr>
      </w:pPr>
      <w:bookmarkStart w:id="1" w:name="_GoBack"/>
      <w:bookmarkEnd w:id="1"/>
    </w:p>
    <w:p w14:paraId="522CD7E3" w14:textId="77777777" w:rsidR="00C01F33" w:rsidRPr="00CE0424" w:rsidRDefault="00C01F33" w:rsidP="00CE0424">
      <w:pPr>
        <w:pStyle w:val="Heading1"/>
      </w:pPr>
      <w:r w:rsidRPr="00CE0424">
        <w:t>Conclusion</w:t>
      </w:r>
    </w:p>
    <w:p w14:paraId="5E8E2637" w14:textId="2FD6972C" w:rsidR="007707A8" w:rsidRDefault="008E065E" w:rsidP="008E065E">
      <w:pPr>
        <w:pStyle w:val="BodyText"/>
        <w:rPr>
          <w:noProof/>
        </w:rPr>
      </w:pPr>
      <w:r w:rsidRPr="00CE0424">
        <w:t xml:space="preserve">Based on the discussion in section </w:t>
      </w:r>
      <w:r w:rsidR="007707A8">
        <w:t>1</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E5CEBD1" w14:textId="77777777" w:rsidR="007707A8" w:rsidRDefault="007707A8">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RRCRelease with loadBalancingTAURequired is not needed in NR</w:t>
      </w:r>
    </w:p>
    <w:p w14:paraId="0682B96E" w14:textId="5085EE9C" w:rsidR="008E065E" w:rsidRDefault="008E065E" w:rsidP="008E065E">
      <w:pPr>
        <w:rPr>
          <w:b/>
          <w:bCs/>
        </w:rPr>
      </w:pPr>
      <w:r>
        <w:rPr>
          <w:b/>
          <w:bCs/>
        </w:rPr>
        <w:fldChar w:fldCharType="end"/>
      </w:r>
    </w:p>
    <w:p w14:paraId="26ED5AF0" w14:textId="77777777" w:rsidR="002457DD" w:rsidRPr="00CE0424" w:rsidRDefault="002457DD" w:rsidP="002457DD">
      <w:pPr>
        <w:pStyle w:val="Heading1"/>
      </w:pPr>
      <w:bookmarkStart w:id="2" w:name="_In-sequence_SDU_delivery"/>
      <w:bookmarkEnd w:id="2"/>
      <w:r w:rsidRPr="00CE0424">
        <w:t>References</w:t>
      </w:r>
    </w:p>
    <w:bookmarkStart w:id="3" w:name="_Ref174151459"/>
    <w:bookmarkStart w:id="4" w:name="_Ref189809556"/>
    <w:p w14:paraId="282568B0" w14:textId="6DEAD27F" w:rsidR="002457DD" w:rsidRPr="000E6A20" w:rsidRDefault="00C61814" w:rsidP="002457DD">
      <w:pPr>
        <w:pStyle w:val="Reference"/>
      </w:pPr>
      <w:r>
        <w:fldChar w:fldCharType="begin"/>
      </w:r>
      <w:r>
        <w:instrText xml:space="preserve"> HYPERLINK "https://portal.3gpp.org/desktopmodules/Specifications/SpecificationDetails.aspx?specificationId=3144" </w:instrText>
      </w:r>
      <w:r>
        <w:fldChar w:fldCharType="separate"/>
      </w:r>
      <w:r w:rsidR="00F222D7" w:rsidRPr="00C61814">
        <w:rPr>
          <w:rStyle w:val="Hyperlink"/>
          <w:lang w:val="en-US"/>
        </w:rPr>
        <w:t>23.501</w:t>
      </w:r>
      <w:r>
        <w:fldChar w:fldCharType="end"/>
      </w:r>
      <w:r w:rsidR="002457DD" w:rsidRPr="00CE0424">
        <w:t xml:space="preserve">, </w:t>
      </w:r>
      <w:r w:rsidR="00A01063">
        <w:t>S</w:t>
      </w:r>
      <w:r w:rsidR="00A01063">
        <w:rPr>
          <w:rFonts w:ascii="Arial" w:hAnsi="Arial" w:cs="Arial"/>
          <w:color w:val="000000"/>
          <w:sz w:val="18"/>
          <w:szCs w:val="18"/>
        </w:rPr>
        <w:t>ystem Architecture for the 5G System</w:t>
      </w:r>
    </w:p>
    <w:p w14:paraId="3596A5C3" w14:textId="2BC61FC9" w:rsidR="00B70EFD" w:rsidRDefault="00865A71" w:rsidP="00B70EFD">
      <w:pPr>
        <w:pStyle w:val="Reference"/>
      </w:pPr>
      <w:r>
        <w:t>R2-1807910</w:t>
      </w:r>
      <w:r w:rsidR="00B70EFD" w:rsidRPr="00CE0424">
        <w:t xml:space="preserve">, </w:t>
      </w:r>
      <w:r w:rsidR="00B70EFD">
        <w:t>TP on Connection Control</w:t>
      </w:r>
      <w:r w:rsidR="00B70EFD" w:rsidRPr="00CE0424">
        <w:t xml:space="preserve">, </w:t>
      </w:r>
      <w:r w:rsidR="00B70EFD">
        <w:t>Ericsson</w:t>
      </w:r>
      <w:r w:rsidR="00B70EFD" w:rsidRPr="00CE0424">
        <w:t xml:space="preserve">, </w:t>
      </w:r>
      <w:r w:rsidR="00B70EFD">
        <w:t xml:space="preserve">3GPP TSG-RAN WG2 #102, </w:t>
      </w:r>
      <w:r w:rsidR="00B70EFD" w:rsidRPr="00B70EFD">
        <w:t>Busan, Korea, 21st – 25th May 2018</w:t>
      </w:r>
    </w:p>
    <w:p w14:paraId="649A53FC" w14:textId="77777777" w:rsidR="000E6A20" w:rsidRPr="00CE0424" w:rsidRDefault="000E6A20" w:rsidP="00935AF2">
      <w:pPr>
        <w:pStyle w:val="Reference"/>
        <w:numPr>
          <w:ilvl w:val="0"/>
          <w:numId w:val="0"/>
        </w:numPr>
      </w:pPr>
    </w:p>
    <w:bookmarkEnd w:id="3"/>
    <w:bookmarkEnd w:id="4"/>
    <w:p w14:paraId="61277B63" w14:textId="77777777" w:rsidR="002457DD" w:rsidRPr="00CE0424" w:rsidRDefault="002457DD" w:rsidP="008E065E">
      <w:pPr>
        <w:rPr>
          <w:b/>
          <w:bCs/>
        </w:rPr>
      </w:pPr>
    </w:p>
    <w:p w14:paraId="00917303" w14:textId="67CF2F7B" w:rsidR="00301006" w:rsidRDefault="00301006" w:rsidP="002457DD">
      <w:pPr>
        <w:pStyle w:val="Heading1"/>
        <w:numPr>
          <w:ilvl w:val="0"/>
          <w:numId w:val="0"/>
        </w:numPr>
        <w:ind w:left="432" w:hanging="432"/>
      </w:pPr>
      <w:r>
        <w:lastRenderedPageBreak/>
        <w:t>Annex - More details from 23.50</w:t>
      </w:r>
      <w:r w:rsidR="002457DD">
        <w:t>1</w:t>
      </w:r>
    </w:p>
    <w:p w14:paraId="66F5F043" w14:textId="6440821B" w:rsidR="00301006" w:rsidRPr="001F53EE" w:rsidRDefault="00301006" w:rsidP="00301006">
      <w:pPr>
        <w:pStyle w:val="Heading3"/>
        <w:numPr>
          <w:ilvl w:val="0"/>
          <w:numId w:val="0"/>
        </w:numPr>
      </w:pPr>
      <w:bookmarkStart w:id="5" w:name="_Toc510019600"/>
      <w:r>
        <w:t>5.19.4</w:t>
      </w:r>
      <w:r>
        <w:tab/>
        <w:t>AMF Load Re-B</w:t>
      </w:r>
      <w:r w:rsidRPr="001F53EE">
        <w:t>alancing</w:t>
      </w:r>
      <w:bookmarkEnd w:id="5"/>
    </w:p>
    <w:p w14:paraId="040F20B2" w14:textId="77777777" w:rsidR="00301006" w:rsidRPr="004E32C2" w:rsidRDefault="00301006" w:rsidP="00301006">
      <w:pPr>
        <w:rPr>
          <w:lang w:eastAsia="ja-JP"/>
        </w:rPr>
      </w:pPr>
      <w:r w:rsidRPr="001F53EE">
        <w:rPr>
          <w:lang w:eastAsia="ja-JP"/>
        </w:rPr>
        <w:t xml:space="preserve">The AMF load re-balancing functionality permits cross-section of its subscribers that are registered on an AMF (within an AMF Set) to be moved to another AMF within the same AMF set with minimal impacts on the network and end </w:t>
      </w:r>
      <w:r w:rsidRPr="00084D46">
        <w:rPr>
          <w:lang w:eastAsia="ja-JP"/>
        </w:rPr>
        <w:t xml:space="preserve">users. AMF may request some or all of the </w:t>
      </w:r>
      <w:r>
        <w:rPr>
          <w:lang w:eastAsia="ja-JP"/>
        </w:rPr>
        <w:t>5G-</w:t>
      </w:r>
      <w:r w:rsidRPr="00084D46">
        <w:rPr>
          <w:lang w:eastAsia="ja-JP"/>
        </w:rPr>
        <w:t>AN node</w:t>
      </w:r>
      <w:r w:rsidRPr="004E32C2">
        <w:rPr>
          <w:lang w:eastAsia="ja-JP"/>
        </w:rPr>
        <w:t xml:space="preserve">(s) to redirect a cross-section of UE(s) returning from </w:t>
      </w:r>
      <w:r>
        <w:rPr>
          <w:lang w:eastAsia="ja-JP"/>
        </w:rPr>
        <w:t>CM-</w:t>
      </w:r>
      <w:r w:rsidRPr="004E32C2">
        <w:rPr>
          <w:lang w:eastAsia="ja-JP"/>
        </w:rPr>
        <w:t xml:space="preserve">IDLE </w:t>
      </w:r>
      <w:r>
        <w:rPr>
          <w:lang w:eastAsia="ja-JP"/>
        </w:rPr>
        <w:t xml:space="preserve">state </w:t>
      </w:r>
      <w:r w:rsidRPr="004E32C2">
        <w:rPr>
          <w:lang w:eastAsia="ja-JP"/>
        </w:rPr>
        <w:t xml:space="preserve">to be redirected to another AMF within the same AMF set, if the </w:t>
      </w:r>
      <w:r>
        <w:rPr>
          <w:lang w:eastAsia="ja-JP"/>
        </w:rPr>
        <w:t>5G-</w:t>
      </w:r>
      <w:r w:rsidRPr="004E32C2">
        <w:rPr>
          <w:lang w:eastAsia="ja-JP"/>
        </w:rPr>
        <w:t xml:space="preserve">AN is configured to support this. </w:t>
      </w:r>
      <w:r>
        <w:t xml:space="preserve">If AMF is configured with more than one GUAMI, the AMF may request some or all of the 5G-AN node(s) to redirect UE(s) served by one of its GUAMI(s) to </w:t>
      </w:r>
      <w:r w:rsidRPr="009A5963">
        <w:t>a specific target AMF</w:t>
      </w:r>
      <w:r w:rsidRPr="00B4330E">
        <w:t xml:space="preserve"> or to </w:t>
      </w:r>
      <w:r w:rsidRPr="009A5963">
        <w:t>a different</w:t>
      </w:r>
      <w:r>
        <w:t xml:space="preserve"> AMF within the same AMF set.</w:t>
      </w:r>
    </w:p>
    <w:p w14:paraId="53661040" w14:textId="77777777" w:rsidR="00301006" w:rsidRDefault="00301006" w:rsidP="00301006">
      <w:r w:rsidRPr="004E32C2">
        <w:t xml:space="preserve">For UE(s) in </w:t>
      </w:r>
      <w:r>
        <w:t>CM-</w:t>
      </w:r>
      <w:r w:rsidRPr="004E32C2">
        <w:t>IDLE</w:t>
      </w:r>
      <w:r>
        <w:t xml:space="preserve"> state</w:t>
      </w:r>
      <w:r w:rsidRPr="004E32C2">
        <w:t xml:space="preserve">, when UE subsequently returns from </w:t>
      </w:r>
      <w:r>
        <w:t>CM-</w:t>
      </w:r>
      <w:r w:rsidRPr="004E32C2">
        <w:t xml:space="preserve">IDLE </w:t>
      </w:r>
      <w:r>
        <w:t xml:space="preserve">state </w:t>
      </w:r>
      <w:r w:rsidRPr="004E32C2">
        <w:t xml:space="preserve">and the </w:t>
      </w:r>
      <w:r>
        <w:rPr>
          <w:rFonts w:eastAsia="DengXian"/>
        </w:rPr>
        <w:t>5G-AN</w:t>
      </w:r>
      <w:r w:rsidRPr="004E32C2">
        <w:t xml:space="preserve"> receives an initial NAS message with a 5G S-TMSI or GUAMI pointing to an AMF that requested for redirection, the </w:t>
      </w:r>
      <w:r>
        <w:rPr>
          <w:rFonts w:eastAsia="DengXian"/>
        </w:rPr>
        <w:t>5G-AN</w:t>
      </w:r>
      <w:r w:rsidRPr="004E32C2">
        <w:t xml:space="preserve"> should select </w:t>
      </w:r>
      <w:r>
        <w:t xml:space="preserve">the </w:t>
      </w:r>
      <w:r w:rsidRPr="009A5963">
        <w:t>specific</w:t>
      </w:r>
      <w:r w:rsidRPr="00B4330E">
        <w:t xml:space="preserve"> </w:t>
      </w:r>
      <w:r w:rsidRPr="009A5963">
        <w:t>target</w:t>
      </w:r>
      <w:r w:rsidRPr="00B4330E">
        <w:t xml:space="preserve"> AMF </w:t>
      </w:r>
      <w:r w:rsidRPr="009A5963">
        <w:t>(provided by the original AMF)</w:t>
      </w:r>
      <w:r w:rsidRPr="00B4330E">
        <w:t xml:space="preserve"> or</w:t>
      </w:r>
      <w:r>
        <w:t xml:space="preserve"> </w:t>
      </w:r>
      <w:r w:rsidRPr="004E32C2">
        <w:t>a different AMF from the same AMF set and forward the initial NAS message.</w:t>
      </w:r>
    </w:p>
    <w:p w14:paraId="0D8A3AF3" w14:textId="77777777" w:rsidR="00301006" w:rsidRDefault="00301006" w:rsidP="00301006">
      <w:r w:rsidRPr="00301006">
        <w:rPr>
          <w:highlight w:val="yellow"/>
        </w:rPr>
        <w:t>For UE(s) in CONNECTED mode, similar mechanisms for AMF Management can be used to move the UE to another AMF in the same AMF set as described in clause 5.21.2, except that the old AMF deregisters itself from NRF.</w:t>
      </w:r>
    </w:p>
    <w:p w14:paraId="0B042BA3" w14:textId="77777777" w:rsidR="00301006" w:rsidRPr="004E32C2" w:rsidRDefault="00301006" w:rsidP="00301006">
      <w:r w:rsidRPr="009A5963">
        <w:t>The newly selected/target AMF (which is now the serving AMF) will re-assign the GUTI (using its own GUAMI(s)) to the UE(s)</w:t>
      </w:r>
      <w:r w:rsidRPr="00B4330E">
        <w:t>.</w:t>
      </w:r>
      <w:r>
        <w:t xml:space="preserve"> </w:t>
      </w:r>
      <w:r w:rsidRPr="004E32C2">
        <w:t xml:space="preserve">It is not expected that the </w:t>
      </w:r>
      <w:r>
        <w:t>5G-AN</w:t>
      </w:r>
      <w:r w:rsidRPr="004E32C2">
        <w:t xml:space="preserve"> node rejects any request or enables access control restriction when it receives a request for </w:t>
      </w:r>
      <w:r>
        <w:t>redirection for</w:t>
      </w:r>
      <w:r w:rsidRPr="004E32C2">
        <w:t xml:space="preserve"> load control from the connected AMF(s).</w:t>
      </w:r>
    </w:p>
    <w:p w14:paraId="3A0AB7E6" w14:textId="77777777" w:rsidR="00301006" w:rsidRPr="004E32C2" w:rsidRDefault="00301006" w:rsidP="00301006">
      <w:r w:rsidRPr="004E32C2">
        <w:t xml:space="preserve">When the AMF wants to stop redirection, the AMF can indicate that it can serve all UE(s) in </w:t>
      </w:r>
      <w:r>
        <w:t>CM-</w:t>
      </w:r>
      <w:r w:rsidRPr="004E32C2">
        <w:t xml:space="preserve">IDLE </w:t>
      </w:r>
      <w:r>
        <w:t xml:space="preserve">state </w:t>
      </w:r>
      <w:r w:rsidRPr="004E32C2">
        <w:t>to stop the redirection.</w:t>
      </w:r>
    </w:p>
    <w:p w14:paraId="483DC86C" w14:textId="77777777" w:rsidR="00301006" w:rsidRPr="004E32C2" w:rsidRDefault="00301006" w:rsidP="00301006">
      <w:pPr>
        <w:pStyle w:val="NO"/>
      </w:pPr>
      <w:r w:rsidRPr="004E32C2">
        <w:t>NOTE 1:</w:t>
      </w:r>
      <w:r w:rsidRPr="004E32C2">
        <w:tab/>
        <w:t xml:space="preserve">An example use for the </w:t>
      </w:r>
      <w:r w:rsidRPr="004E32C2">
        <w:rPr>
          <w:lang w:val="en-US"/>
        </w:rPr>
        <w:t>AMF</w:t>
      </w:r>
      <w:r w:rsidRPr="004E32C2">
        <w:t xml:space="preserve"> </w:t>
      </w:r>
      <w:r w:rsidRPr="004E32C2">
        <w:rPr>
          <w:lang w:val="en-US"/>
        </w:rPr>
        <w:t>load re-balancing</w:t>
      </w:r>
      <w:r w:rsidRPr="004E32C2">
        <w:t xml:space="preserve"> function</w:t>
      </w:r>
      <w:r w:rsidRPr="004E32C2">
        <w:rPr>
          <w:lang w:val="en-US"/>
        </w:rPr>
        <w:t>ality</w:t>
      </w:r>
      <w:r w:rsidRPr="004E32C2">
        <w:t xml:space="preserve"> is for the </w:t>
      </w:r>
      <w:r w:rsidRPr="004E32C2">
        <w:rPr>
          <w:lang w:val="en-US"/>
        </w:rPr>
        <w:t>AMF to pro-actively re-balance its load prior to reaching overload i.e. to prevent overload situation</w:t>
      </w:r>
      <w:r w:rsidRPr="004E32C2">
        <w:t>.</w:t>
      </w:r>
    </w:p>
    <w:p w14:paraId="053EB739" w14:textId="77777777" w:rsidR="00301006" w:rsidRPr="004E32C2" w:rsidRDefault="00301006" w:rsidP="00301006">
      <w:pPr>
        <w:pStyle w:val="NO"/>
      </w:pPr>
      <w:r w:rsidRPr="004E32C2">
        <w:t>NOTE 2:</w:t>
      </w:r>
      <w:r w:rsidRPr="004E32C2">
        <w:tab/>
        <w:t xml:space="preserve">Typically, </w:t>
      </w:r>
      <w:r w:rsidRPr="009A5963">
        <w:rPr>
          <w:lang w:val="en-US"/>
        </w:rPr>
        <w:t>AMF Load Re-Balancing</w:t>
      </w:r>
      <w:r w:rsidRPr="004E32C2">
        <w:t xml:space="preserve"> </w:t>
      </w:r>
      <w:r>
        <w:rPr>
          <w:lang w:val="en-US"/>
        </w:rPr>
        <w:t xml:space="preserve">is not </w:t>
      </w:r>
      <w:r w:rsidRPr="004E32C2">
        <w:rPr>
          <w:lang w:val="en-US"/>
        </w:rPr>
        <w:t>need</w:t>
      </w:r>
      <w:r>
        <w:rPr>
          <w:lang w:val="en-US"/>
        </w:rPr>
        <w:t>ed</w:t>
      </w:r>
      <w:r w:rsidRPr="004E32C2">
        <w:t xml:space="preserve"> when the AMF becomes overloaded because the Load Balancing function should have ensured that the other </w:t>
      </w:r>
      <w:r w:rsidRPr="004E32C2">
        <w:rPr>
          <w:lang w:val="en-US"/>
        </w:rPr>
        <w:t>AMF</w:t>
      </w:r>
      <w:r w:rsidRPr="004E32C2">
        <w:t xml:space="preserve">s </w:t>
      </w:r>
      <w:r>
        <w:t>within the AMF Set</w:t>
      </w:r>
      <w:r w:rsidRPr="004E32C2">
        <w:t xml:space="preserve"> are similarly overloaded.</w:t>
      </w:r>
    </w:p>
    <w:p w14:paraId="5207ACF8" w14:textId="77777777" w:rsidR="00301006" w:rsidRPr="00301006" w:rsidRDefault="00301006" w:rsidP="00301006">
      <w:pPr>
        <w:rPr>
          <w:lang w:val="x-none"/>
        </w:rPr>
      </w:pPr>
    </w:p>
    <w:p w14:paraId="3F5CC662" w14:textId="77777777" w:rsidR="00301006" w:rsidRPr="00195583" w:rsidRDefault="00301006" w:rsidP="00301006">
      <w:pPr>
        <w:pStyle w:val="Heading4"/>
      </w:pPr>
      <w:bookmarkStart w:id="6" w:name="_Toc510019619"/>
      <w:r w:rsidRPr="00195583">
        <w:t>5.21.2.1</w:t>
      </w:r>
      <w:r w:rsidRPr="00195583">
        <w:tab/>
        <w:t xml:space="preserve">AMF </w:t>
      </w:r>
      <w:r>
        <w:t>A</w:t>
      </w:r>
      <w:r w:rsidRPr="00195583">
        <w:t>ddition</w:t>
      </w:r>
      <w:r>
        <w:t>/Update</w:t>
      </w:r>
      <w:bookmarkEnd w:id="6"/>
    </w:p>
    <w:p w14:paraId="653362AF" w14:textId="77777777" w:rsidR="00301006" w:rsidRPr="00910E68" w:rsidRDefault="00301006" w:rsidP="00301006">
      <w:r w:rsidRPr="00910E68">
        <w:t>The 5G System should support establishment of association between AMF and 5G-AN node.</w:t>
      </w:r>
    </w:p>
    <w:p w14:paraId="7F5DBF8B" w14:textId="77777777" w:rsidR="00301006" w:rsidRPr="00910E68" w:rsidRDefault="00301006" w:rsidP="00301006">
      <w:r w:rsidRPr="008430EF">
        <w:rPr>
          <w:rFonts w:eastAsia="DengXian"/>
        </w:rPr>
        <w:t>A</w:t>
      </w:r>
      <w:r>
        <w:rPr>
          <w:rFonts w:eastAsia="DengXian"/>
        </w:rPr>
        <w:t xml:space="preserve"> </w:t>
      </w:r>
      <w:r w:rsidRPr="008430EF">
        <w:rPr>
          <w:rFonts w:eastAsia="DengXian"/>
        </w:rPr>
        <w:t>n</w:t>
      </w:r>
      <w:r>
        <w:rPr>
          <w:rFonts w:eastAsia="DengXian"/>
        </w:rPr>
        <w:t>ew</w:t>
      </w:r>
      <w:r w:rsidRPr="008430EF">
        <w:rPr>
          <w:rFonts w:eastAsia="DengXian"/>
        </w:rPr>
        <w:t xml:space="preserve"> AMF can be added</w:t>
      </w:r>
      <w:r w:rsidRPr="00CE576D">
        <w:rPr>
          <w:rFonts w:eastAsia="DengXian"/>
        </w:rPr>
        <w:t xml:space="preserve"> to an AMF set and association between AMF and GUAMI can be created and/or updated as follows:</w:t>
      </w:r>
    </w:p>
    <w:p w14:paraId="4A8A2DE2" w14:textId="77777777" w:rsidR="00301006" w:rsidRDefault="00301006" w:rsidP="00301006">
      <w:pPr>
        <w:pStyle w:val="B1"/>
        <w:rPr>
          <w:rFonts w:eastAsia="DengXian"/>
        </w:rPr>
      </w:pPr>
      <w:r>
        <w:rPr>
          <w:rFonts w:eastAsia="DengXian"/>
        </w:rPr>
        <w:t>-</w:t>
      </w:r>
      <w:r>
        <w:rPr>
          <w:rFonts w:eastAsia="DengXian"/>
        </w:rPr>
        <w:tab/>
      </w:r>
      <w:r w:rsidRPr="00D62283">
        <w:rPr>
          <w:rFonts w:eastAsia="DengXian"/>
        </w:rPr>
        <w:t>AMF shall be able to dynamically update the NRF with the new or updated GUAMI</w:t>
      </w:r>
      <w:r>
        <w:rPr>
          <w:rFonts w:eastAsia="DengXian" w:hint="eastAsia"/>
          <w:lang w:eastAsia="zh-CN"/>
        </w:rPr>
        <w:t>(s)</w:t>
      </w:r>
      <w:r w:rsidRPr="00D62283">
        <w:rPr>
          <w:rFonts w:eastAsia="DengXian"/>
        </w:rPr>
        <w:t xml:space="preserve"> to provide mapping between GUAMI</w:t>
      </w:r>
      <w:r>
        <w:rPr>
          <w:rFonts w:eastAsia="DengXian" w:hint="eastAsia"/>
          <w:lang w:eastAsia="zh-CN"/>
        </w:rPr>
        <w:t>(s)</w:t>
      </w:r>
      <w:r w:rsidRPr="00D62283">
        <w:rPr>
          <w:rFonts w:eastAsia="DengXian"/>
        </w:rPr>
        <w:t xml:space="preserve"> and AMF information. Association between GUAMI</w:t>
      </w:r>
      <w:r>
        <w:rPr>
          <w:rFonts w:eastAsia="DengXian" w:hint="eastAsia"/>
          <w:lang w:eastAsia="zh-CN"/>
        </w:rPr>
        <w:t>(s)</w:t>
      </w:r>
      <w:r w:rsidRPr="00D62283">
        <w:rPr>
          <w:rFonts w:eastAsia="DengXian"/>
        </w:rPr>
        <w:t xml:space="preserve"> and AMF is published to NRF. </w:t>
      </w:r>
      <w:r>
        <w:rPr>
          <w:rFonts w:eastAsia="DengXian"/>
        </w:rPr>
        <w:t>In addition, to deal with planned maintenance and failure</w:t>
      </w:r>
      <w:r>
        <w:rPr>
          <w:rFonts w:eastAsia="DengXian" w:hint="eastAsia"/>
          <w:lang w:eastAsia="zh-CN"/>
        </w:rPr>
        <w:t xml:space="preserve">, </w:t>
      </w:r>
      <w:r>
        <w:rPr>
          <w:rFonts w:eastAsia="DengXian"/>
        </w:rPr>
        <w:t>an AMF may optionally provide backup AMF information</w:t>
      </w:r>
      <w:r>
        <w:rPr>
          <w:rFonts w:eastAsia="DengXian" w:hint="eastAsia"/>
          <w:lang w:eastAsia="zh-CN"/>
        </w:rPr>
        <w:t>, i.e. it act as a backup AMF if the indicated GUAMI associated AMF is unavailable</w:t>
      </w:r>
      <w:r>
        <w:rPr>
          <w:rFonts w:eastAsia="DengXian"/>
        </w:rPr>
        <w:t>.</w:t>
      </w:r>
      <w:r w:rsidRPr="00D62283">
        <w:rPr>
          <w:rFonts w:eastAsia="DengXian"/>
        </w:rPr>
        <w:t xml:space="preserve"> </w:t>
      </w:r>
      <w:r w:rsidRPr="0042704F">
        <w:rPr>
          <w:rFonts w:eastAsia="DengXian"/>
        </w:rPr>
        <w:t>Based on that information one GUAMI is associated with a</w:t>
      </w:r>
      <w:r>
        <w:rPr>
          <w:rFonts w:eastAsia="DengXian" w:hint="eastAsia"/>
          <w:lang w:eastAsia="zh-CN"/>
        </w:rPr>
        <w:t>n</w:t>
      </w:r>
      <w:r w:rsidRPr="0042704F">
        <w:rPr>
          <w:rFonts w:eastAsia="DengXian"/>
        </w:rPr>
        <w:t xml:space="preserve"> AMF, optionally with a </w:t>
      </w:r>
      <w:r>
        <w:rPr>
          <w:rFonts w:eastAsia="DengXian" w:hint="eastAsia"/>
          <w:lang w:eastAsia="zh-CN"/>
        </w:rPr>
        <w:t xml:space="preserve">backup </w:t>
      </w:r>
      <w:r w:rsidRPr="0042704F">
        <w:rPr>
          <w:rFonts w:eastAsia="DengXian"/>
        </w:rPr>
        <w:t>AMF</w:t>
      </w:r>
      <w:r>
        <w:rPr>
          <w:rFonts w:eastAsia="DengXian" w:hint="eastAsia"/>
          <w:lang w:eastAsia="zh-CN"/>
        </w:rPr>
        <w:t xml:space="preserve"> used for planned removal </w:t>
      </w:r>
      <w:r w:rsidRPr="0042704F">
        <w:rPr>
          <w:rFonts w:eastAsia="DengXian"/>
        </w:rPr>
        <w:t>and/or</w:t>
      </w:r>
      <w:r>
        <w:rPr>
          <w:rFonts w:eastAsia="DengXian" w:hint="eastAsia"/>
          <w:lang w:eastAsia="zh-CN"/>
        </w:rPr>
        <w:t xml:space="preserve"> another</w:t>
      </w:r>
      <w:r w:rsidRPr="0042704F">
        <w:rPr>
          <w:rFonts w:eastAsia="DengXian"/>
        </w:rPr>
        <w:t xml:space="preserve"> </w:t>
      </w:r>
      <w:r w:rsidRPr="009A5963">
        <w:rPr>
          <w:rFonts w:eastAsia="DengXian"/>
        </w:rPr>
        <w:t>(</w:t>
      </w:r>
      <w:r w:rsidRPr="009A5963">
        <w:rPr>
          <w:rFonts w:eastAsia="DengXian" w:hint="eastAsia"/>
          <w:lang w:eastAsia="zh-CN"/>
        </w:rPr>
        <w:t>same or different</w:t>
      </w:r>
      <w:r w:rsidRPr="009A5963">
        <w:rPr>
          <w:rFonts w:eastAsia="DengXian"/>
          <w:lang w:eastAsia="zh-CN"/>
        </w:rPr>
        <w:t>)</w:t>
      </w:r>
      <w:r>
        <w:rPr>
          <w:rFonts w:eastAsia="DengXian" w:hint="eastAsia"/>
          <w:lang w:eastAsia="zh-CN"/>
        </w:rPr>
        <w:t xml:space="preserve"> backup</w:t>
      </w:r>
      <w:r w:rsidRPr="0042704F">
        <w:rPr>
          <w:rFonts w:eastAsia="DengXian"/>
        </w:rPr>
        <w:t xml:space="preserve"> AMF</w:t>
      </w:r>
      <w:r>
        <w:rPr>
          <w:rFonts w:eastAsia="DengXian" w:hint="eastAsia"/>
          <w:lang w:eastAsia="zh-CN"/>
        </w:rPr>
        <w:t xml:space="preserve"> used for failure</w:t>
      </w:r>
      <w:r w:rsidRPr="0042704F">
        <w:rPr>
          <w:rFonts w:eastAsia="DengXian"/>
        </w:rPr>
        <w:t>.</w:t>
      </w:r>
    </w:p>
    <w:p w14:paraId="320F10A4" w14:textId="77777777" w:rsidR="00301006" w:rsidRPr="00910E68" w:rsidRDefault="00301006" w:rsidP="00301006">
      <w:pPr>
        <w:pStyle w:val="B1"/>
        <w:rPr>
          <w:rFonts w:eastAsia="DengXian"/>
        </w:rPr>
      </w:pPr>
      <w:r>
        <w:rPr>
          <w:rFonts w:eastAsia="DengXian"/>
        </w:rPr>
        <w:t>-</w:t>
      </w:r>
      <w:r>
        <w:rPr>
          <w:rFonts w:eastAsia="DengXian"/>
        </w:rPr>
        <w:tab/>
      </w:r>
      <w:r w:rsidRPr="00D62283">
        <w:rPr>
          <w:rFonts w:eastAsia="DengXian"/>
        </w:rPr>
        <w:t xml:space="preserve">Upon successful </w:t>
      </w:r>
      <w:r>
        <w:rPr>
          <w:rFonts w:eastAsia="DengXian"/>
        </w:rPr>
        <w:t>update</w:t>
      </w:r>
      <w:r w:rsidRPr="00D62283">
        <w:rPr>
          <w:rFonts w:eastAsia="DengXian"/>
        </w:rPr>
        <w:t>, the NRF considers the new and/or updated GUAMI</w:t>
      </w:r>
      <w:r>
        <w:rPr>
          <w:rFonts w:eastAsia="DengXian" w:hint="eastAsia"/>
          <w:lang w:eastAsia="zh-CN"/>
        </w:rPr>
        <w:t>(s)</w:t>
      </w:r>
      <w:r w:rsidRPr="00D62283">
        <w:rPr>
          <w:rFonts w:eastAsia="DengXian"/>
        </w:rPr>
        <w:t xml:space="preserve"> for providing AMF discovery results to the requester. Requester can be other CP </w:t>
      </w:r>
      <w:r>
        <w:rPr>
          <w:rFonts w:eastAsia="DengXian"/>
        </w:rPr>
        <w:t xml:space="preserve">network </w:t>
      </w:r>
      <w:r w:rsidRPr="00D62283">
        <w:rPr>
          <w:rFonts w:eastAsia="DengXian"/>
        </w:rPr>
        <w:t>functions.</w:t>
      </w:r>
    </w:p>
    <w:p w14:paraId="06FE3FBE" w14:textId="77777777" w:rsidR="00301006" w:rsidRDefault="00301006" w:rsidP="00301006">
      <w:bookmarkStart w:id="7" w:name="_Hlk491199132"/>
      <w:bookmarkStart w:id="8" w:name="_Hlk491199195"/>
      <w:r>
        <w:t>Information about new AMF should be published and available in the DNS system. It should allow 5G-AN to discover AMF and setup associations with the AMF required.</w:t>
      </w:r>
      <w:bookmarkEnd w:id="7"/>
      <w:bookmarkEnd w:id="8"/>
      <w:r>
        <w:t xml:space="preserve"> N2 setup procedure should allow the possibility of AMFs within the AMF Set to advertise the same AMF Pointer and/or distinct AMF Pointer value(s) to the 5G-AN node.</w:t>
      </w:r>
    </w:p>
    <w:p w14:paraId="62E01F88" w14:textId="77777777" w:rsidR="00301006" w:rsidRPr="00A2361D" w:rsidRDefault="00301006" w:rsidP="00301006">
      <w:pPr>
        <w:rPr>
          <w:rFonts w:eastAsia="DengXian"/>
        </w:rPr>
      </w:pPr>
      <w:r w:rsidRPr="00A2361D">
        <w:t>T</w:t>
      </w:r>
      <w:r w:rsidRPr="00A2361D">
        <w:rPr>
          <w:rFonts w:hint="eastAsia"/>
        </w:rPr>
        <w:t>o support the legacy EPC core network entity</w:t>
      </w:r>
      <w:r>
        <w:t xml:space="preserve"> (i.e. MME)</w:t>
      </w:r>
      <w:r w:rsidRPr="00A2361D">
        <w:t xml:space="preserve"> to discover and </w:t>
      </w:r>
      <w:r w:rsidRPr="00A2361D">
        <w:rPr>
          <w:rFonts w:hint="eastAsia"/>
        </w:rPr>
        <w:t>communicate</w:t>
      </w:r>
      <w:r w:rsidRPr="00A2361D">
        <w:t xml:space="preserve"> with the AMF</w:t>
      </w:r>
      <w:r w:rsidRPr="00A2361D">
        <w:rPr>
          <w:rFonts w:hint="eastAsia"/>
        </w:rPr>
        <w:t>, the i</w:t>
      </w:r>
      <w:r w:rsidRPr="00A2361D">
        <w:t xml:space="preserve">nformation about </w:t>
      </w:r>
      <w:r w:rsidRPr="00A2361D">
        <w:rPr>
          <w:rFonts w:hint="eastAsia"/>
        </w:rPr>
        <w:t>the</w:t>
      </w:r>
      <w:r w:rsidRPr="00A2361D">
        <w:t xml:space="preserve"> AMF should be published and available in the DNS system.</w:t>
      </w:r>
      <w:r>
        <w:t xml:space="preserve"> Furthermore, GUMMEI and GUAMI encoding space should be partitioned to avoid overlapping values in order to enable MME discover an AMF without ambiguity.</w:t>
      </w:r>
    </w:p>
    <w:p w14:paraId="316430EE" w14:textId="77777777" w:rsidR="00301006" w:rsidRDefault="00301006" w:rsidP="00301006">
      <w:pPr>
        <w:pStyle w:val="Heading4"/>
      </w:pPr>
      <w:bookmarkStart w:id="9" w:name="_Toc510019620"/>
      <w:r w:rsidRPr="00B6630E">
        <w:t>5.21.</w:t>
      </w:r>
      <w:r>
        <w:t>2</w:t>
      </w:r>
      <w:r w:rsidRPr="00B6630E">
        <w:t>.</w:t>
      </w:r>
      <w:r>
        <w:t>2</w:t>
      </w:r>
      <w:r w:rsidRPr="00B6630E">
        <w:tab/>
      </w:r>
      <w:r>
        <w:t>AMF planned removal procedure</w:t>
      </w:r>
      <w:bookmarkEnd w:id="9"/>
    </w:p>
    <w:p w14:paraId="6BB5D833" w14:textId="77777777" w:rsidR="00301006" w:rsidRDefault="00301006" w:rsidP="00301006">
      <w:pPr>
        <w:pStyle w:val="Heading5"/>
      </w:pPr>
      <w:bookmarkStart w:id="10" w:name="_Toc510019621"/>
      <w:r w:rsidRPr="00B6630E">
        <w:t>5.21.</w:t>
      </w:r>
      <w:r>
        <w:t>2</w:t>
      </w:r>
      <w:r w:rsidRPr="00B6630E">
        <w:t>.</w:t>
      </w:r>
      <w:r>
        <w:t>2.1</w:t>
      </w:r>
      <w:r w:rsidRPr="00B6630E">
        <w:tab/>
      </w:r>
      <w:r>
        <w:t>AMF planned removal procedure with UDSF deployed</w:t>
      </w:r>
      <w:bookmarkEnd w:id="10"/>
    </w:p>
    <w:p w14:paraId="3A341024" w14:textId="77777777" w:rsidR="00301006" w:rsidRDefault="00301006" w:rsidP="00301006">
      <w:pPr>
        <w:rPr>
          <w:rFonts w:eastAsia="DengXian"/>
        </w:rPr>
      </w:pPr>
      <w:r>
        <w:rPr>
          <w:rFonts w:eastAsia="DengXian"/>
        </w:rPr>
        <w:t>An AMF can be taken graciously out of service as follows:</w:t>
      </w:r>
    </w:p>
    <w:p w14:paraId="7A5C1967" w14:textId="77777777" w:rsidR="00301006" w:rsidRDefault="00301006" w:rsidP="00301006">
      <w:pPr>
        <w:pStyle w:val="B1"/>
        <w:rPr>
          <w:rFonts w:eastAsia="DengXian"/>
        </w:rPr>
      </w:pPr>
      <w:r>
        <w:t>-</w:t>
      </w:r>
      <w:r>
        <w:tab/>
        <w:t xml:space="preserve">If an UDSF </w:t>
      </w:r>
      <w:r w:rsidRPr="00DD5207">
        <w:rPr>
          <w:rFonts w:eastAsia="DengXian"/>
        </w:rPr>
        <w:t xml:space="preserve">is deployed in the network, then the AMF stores the </w:t>
      </w:r>
      <w:r>
        <w:rPr>
          <w:rFonts w:eastAsia="DengXian"/>
        </w:rPr>
        <w:t xml:space="preserve">context for </w:t>
      </w:r>
      <w:r w:rsidRPr="00DD5207">
        <w:rPr>
          <w:rFonts w:eastAsia="DengXian"/>
        </w:rPr>
        <w:t xml:space="preserve">registered UE(s) in the UDSF. </w:t>
      </w:r>
      <w:r>
        <w:t xml:space="preserve">The UE context includes the NGAP-UE-AMF-ID that is unique per AMF set. In order for the AMF planned removal procedure to work graciously, 5G-S-TMSI shall be unique per AMF Set. </w:t>
      </w:r>
      <w:r>
        <w:rPr>
          <w:rFonts w:eastAsia="DengXian"/>
        </w:rPr>
        <w:t>If there are ongoing transactions (e.g. N1 procedure) for certain UE(s), AMF stores the UE context(s) in the UDSF upon completion of an ongoing transaction.</w:t>
      </w:r>
    </w:p>
    <w:p w14:paraId="3A478CF0" w14:textId="77777777" w:rsidR="00301006" w:rsidRPr="00F4441E" w:rsidRDefault="00301006" w:rsidP="00301006">
      <w:pPr>
        <w:pStyle w:val="B1"/>
        <w:rPr>
          <w:rFonts w:eastAsia="DengXian"/>
        </w:rPr>
      </w:pPr>
      <w:r>
        <w:t>-</w:t>
      </w:r>
      <w:r>
        <w:tab/>
        <w:t>The A</w:t>
      </w:r>
      <w:r>
        <w:rPr>
          <w:rFonts w:hint="eastAsia"/>
          <w:lang w:eastAsia="zh-CN"/>
        </w:rPr>
        <w:t xml:space="preserve">MF </w:t>
      </w:r>
      <w:r w:rsidRPr="00455513">
        <w:rPr>
          <w:lang w:eastAsia="zh-CN"/>
        </w:rPr>
        <w:t xml:space="preserve">deregister </w:t>
      </w:r>
      <w:r>
        <w:rPr>
          <w:rFonts w:hint="eastAsia"/>
          <w:lang w:eastAsia="zh-CN"/>
        </w:rPr>
        <w:t>itself from</w:t>
      </w:r>
      <w:r w:rsidRPr="00455513">
        <w:rPr>
          <w:lang w:eastAsia="zh-CN"/>
        </w:rPr>
        <w:t xml:space="preserve"> NRF </w:t>
      </w:r>
      <w:r>
        <w:rPr>
          <w:rFonts w:hint="eastAsia"/>
          <w:lang w:eastAsia="zh-CN"/>
        </w:rPr>
        <w:t>indicating due to AMF planned removal.</w:t>
      </w:r>
    </w:p>
    <w:p w14:paraId="65F6AB3A" w14:textId="77777777" w:rsidR="00301006" w:rsidRDefault="00301006" w:rsidP="00301006">
      <w:pPr>
        <w:pStyle w:val="NO"/>
      </w:pPr>
      <w:r w:rsidRPr="00222839">
        <w:t>NOTE</w:t>
      </w:r>
      <w:r>
        <w:rPr>
          <w:lang w:val="en-US"/>
        </w:rPr>
        <w:t> 1</w:t>
      </w:r>
      <w:r w:rsidRPr="00222839">
        <w:t>:</w:t>
      </w:r>
      <w:r w:rsidRPr="00222839">
        <w:tab/>
      </w:r>
      <w:r w:rsidRPr="00222839">
        <w:rPr>
          <w:lang w:val="en-US"/>
        </w:rPr>
        <w:t>It is assumed that the UE contexts from the old AMF include all event</w:t>
      </w:r>
      <w:r w:rsidRPr="00A43914">
        <w:rPr>
          <w:lang w:val="en-US"/>
        </w:rPr>
        <w:t xml:space="preserve"> subscriptions with peer CP NFs</w:t>
      </w:r>
      <w:r w:rsidRPr="00A43914">
        <w:t>.</w:t>
      </w:r>
    </w:p>
    <w:p w14:paraId="4313BA52" w14:textId="77777777" w:rsidR="00301006" w:rsidRPr="00F4441E" w:rsidRDefault="00301006" w:rsidP="00301006">
      <w:pPr>
        <w:pStyle w:val="NO"/>
        <w:rPr>
          <w:rFonts w:eastAsia="SimSun"/>
        </w:rPr>
      </w:pPr>
      <w:r>
        <w:rPr>
          <w:rFonts w:eastAsia="SimSun" w:hint="eastAsia"/>
          <w:lang w:eastAsia="zh-CN"/>
        </w:rPr>
        <w:t xml:space="preserve">NOTE 2: </w:t>
      </w:r>
      <w:r>
        <w:rPr>
          <w:rFonts w:eastAsia="SimSun"/>
          <w:lang w:eastAsia="zh-CN"/>
        </w:rPr>
        <w:t>B</w:t>
      </w:r>
      <w:r>
        <w:rPr>
          <w:rFonts w:eastAsia="SimSun" w:hint="eastAsia"/>
          <w:lang w:eastAsia="zh-CN"/>
        </w:rPr>
        <w:t xml:space="preserve">efore </w:t>
      </w:r>
      <w:r>
        <w:rPr>
          <w:rFonts w:eastAsia="SimSun"/>
          <w:lang w:eastAsia="zh-CN"/>
        </w:rPr>
        <w:t xml:space="preserve">removal of </w:t>
      </w:r>
      <w:r>
        <w:rPr>
          <w:rFonts w:eastAsia="SimSun" w:hint="eastAsia"/>
          <w:lang w:eastAsia="zh-CN"/>
        </w:rPr>
        <w:t xml:space="preserve">AMF </w:t>
      </w:r>
      <w:r>
        <w:rPr>
          <w:rFonts w:eastAsia="SimSun"/>
          <w:lang w:eastAsia="zh-CN"/>
        </w:rPr>
        <w:t>the</w:t>
      </w:r>
      <w:r>
        <w:rPr>
          <w:rFonts w:eastAsia="SimSun" w:hint="eastAsia"/>
          <w:lang w:eastAsia="zh-CN"/>
        </w:rPr>
        <w:t xml:space="preserve"> overload control mechanism </w:t>
      </w:r>
      <w:r>
        <w:rPr>
          <w:rFonts w:eastAsia="SimSun"/>
          <w:lang w:eastAsia="zh-CN"/>
        </w:rPr>
        <w:t xml:space="preserve">can be used </w:t>
      </w:r>
      <w:r>
        <w:rPr>
          <w:rFonts w:eastAsia="SimSun" w:hint="eastAsia"/>
          <w:lang w:eastAsia="zh-CN"/>
        </w:rPr>
        <w:t xml:space="preserve">to reduce the </w:t>
      </w:r>
      <w:r>
        <w:rPr>
          <w:rFonts w:eastAsia="SimSun"/>
          <w:lang w:eastAsia="zh-CN"/>
        </w:rPr>
        <w:t xml:space="preserve">amount of </w:t>
      </w:r>
      <w:r>
        <w:rPr>
          <w:rFonts w:eastAsia="SimSun" w:hint="eastAsia"/>
          <w:lang w:eastAsia="zh-CN"/>
        </w:rPr>
        <w:t>ongoing transaction.</w:t>
      </w:r>
    </w:p>
    <w:p w14:paraId="66DFA4FE" w14:textId="77777777" w:rsidR="00301006" w:rsidRDefault="00301006" w:rsidP="00301006">
      <w:r>
        <w:t xml:space="preserve">An </w:t>
      </w:r>
      <w:r w:rsidRPr="00F4441E">
        <w:t>AMF</w:t>
      </w:r>
      <w:r w:rsidRPr="0093469A">
        <w:t xml:space="preserve"> </w:t>
      </w:r>
      <w:r>
        <w:t xml:space="preserve">identified by GUAMI(s) </w:t>
      </w:r>
      <w:r w:rsidRPr="0093469A">
        <w:t xml:space="preserve">shall be able to </w:t>
      </w:r>
      <w:r>
        <w:t>notify</w:t>
      </w:r>
      <w:r w:rsidRPr="0093469A">
        <w:t xml:space="preserve"> the </w:t>
      </w:r>
      <w:r>
        <w:t>5G-AN</w:t>
      </w:r>
      <w:r w:rsidRPr="00F4441E">
        <w:t xml:space="preserve"> </w:t>
      </w:r>
      <w:r>
        <w:t>that it will be unavailable for processing transactions</w:t>
      </w:r>
      <w:r w:rsidRPr="00020006">
        <w:t xml:space="preserve"> </w:t>
      </w:r>
      <w:r>
        <w:t xml:space="preserve">by </w:t>
      </w:r>
      <w:r w:rsidRPr="00155371">
        <w:t>including GUAMI(s) configured on this AMF</w:t>
      </w:r>
      <w:r w:rsidRPr="00F4441E">
        <w:t>. Upon receipt of</w:t>
      </w:r>
      <w:r w:rsidRPr="0093469A">
        <w:t xml:space="preserve"> </w:t>
      </w:r>
      <w:r w:rsidRPr="004648BA">
        <w:t>the</w:t>
      </w:r>
      <w:r w:rsidRPr="0093469A">
        <w:t xml:space="preserve"> indication </w:t>
      </w:r>
      <w:r>
        <w:t>that an AMF(identified by GUAMI</w:t>
      </w:r>
      <w:r>
        <w:rPr>
          <w:rFonts w:hint="eastAsia"/>
        </w:rPr>
        <w:t>(s)</w:t>
      </w:r>
      <w:r>
        <w:t>) is unavailable</w:t>
      </w:r>
      <w:r w:rsidRPr="0093469A">
        <w:t xml:space="preserve">, </w:t>
      </w:r>
      <w:r>
        <w:t>5G-AN shall</w:t>
      </w:r>
      <w:r w:rsidRPr="00482A09">
        <w:t xml:space="preserve"> take</w:t>
      </w:r>
      <w:r w:rsidRPr="00A131F4">
        <w:t xml:space="preserve"> the following action</w:t>
      </w:r>
      <w:r w:rsidRPr="00F4441E">
        <w:t>:</w:t>
      </w:r>
    </w:p>
    <w:p w14:paraId="2CC98FDF" w14:textId="77777777" w:rsidR="00301006" w:rsidRDefault="00301006" w:rsidP="00301006">
      <w:pPr>
        <w:pStyle w:val="B1"/>
      </w:pPr>
      <w:r>
        <w:t>-</w:t>
      </w:r>
      <w:r>
        <w:tab/>
      </w:r>
      <w:r>
        <w:rPr>
          <w:rFonts w:eastAsia="DengXian"/>
        </w:rPr>
        <w:t>5G-AN</w:t>
      </w:r>
      <w:r>
        <w:t xml:space="preserve"> should mark this AMF as unavailable and not consider the AMF for selection </w:t>
      </w:r>
      <w:r w:rsidRPr="0093469A">
        <w:t xml:space="preserve">for subsequent </w:t>
      </w:r>
      <w:r>
        <w:t xml:space="preserve">N2 </w:t>
      </w:r>
      <w:r w:rsidRPr="0093469A">
        <w:t>transactions</w:t>
      </w:r>
      <w:r>
        <w:t xml:space="preserve"> until 5G-AN </w:t>
      </w:r>
      <w:r w:rsidRPr="009A5963">
        <w:t>learns that it is available</w:t>
      </w:r>
      <w:r>
        <w:t xml:space="preserve"> (e.g. as part of discovery results or by configuration).</w:t>
      </w:r>
    </w:p>
    <w:p w14:paraId="4BA1318E" w14:textId="77777777" w:rsidR="00301006" w:rsidRPr="00BF1131" w:rsidRDefault="00301006" w:rsidP="00301006">
      <w:pPr>
        <w:pStyle w:val="B1"/>
      </w:pPr>
      <w:bookmarkStart w:id="11" w:name="_Hlk492322421"/>
      <w:r w:rsidRPr="00BF1131">
        <w:t>-</w:t>
      </w:r>
      <w:r w:rsidRPr="00BF1131">
        <w:tab/>
      </w:r>
      <w:r>
        <w:t>If 5G-AN indicated support of timer capability during NGAP Setup</w:t>
      </w:r>
      <w:r>
        <w:rPr>
          <w:rFonts w:hint="eastAsia"/>
          <w:lang w:eastAsia="zh-CN"/>
        </w:rPr>
        <w:t xml:space="preserve"> procedure</w:t>
      </w:r>
      <w:r>
        <w:t>, the AMF may include an additional indicator that the AMF will</w:t>
      </w:r>
      <w:r>
        <w:rPr>
          <w:rFonts w:hint="eastAsia"/>
          <w:lang w:eastAsia="zh-CN"/>
        </w:rPr>
        <w:t xml:space="preserve"> rebind or</w:t>
      </w:r>
      <w:r>
        <w:t xml:space="preserve"> release the </w:t>
      </w:r>
      <w:r w:rsidRPr="00D370B5">
        <w:t>N</w:t>
      </w:r>
      <w:r>
        <w:rPr>
          <w:rFonts w:hint="eastAsia"/>
          <w:lang w:eastAsia="zh-CN"/>
        </w:rPr>
        <w:t>G</w:t>
      </w:r>
      <w:r w:rsidRPr="00D370B5">
        <w:t>AP UE-TNLA binding</w:t>
      </w:r>
      <w:r>
        <w:t xml:space="preserve"> on per UE-basis</w:t>
      </w:r>
      <w:r w:rsidRPr="002C550B">
        <w:t xml:space="preserve"> </w:t>
      </w:r>
      <w:r w:rsidRPr="00BF1131">
        <w:t xml:space="preserve">for UE(s) in </w:t>
      </w:r>
      <w:r>
        <w:t>CM-</w:t>
      </w:r>
      <w:r w:rsidRPr="00BF1131">
        <w:t>CONNECTED</w:t>
      </w:r>
      <w:r>
        <w:t xml:space="preserve"> state. </w:t>
      </w:r>
      <w:r w:rsidRPr="00BF1131">
        <w:t>If th</w:t>
      </w:r>
      <w:r>
        <w:t>at</w:t>
      </w:r>
      <w:r w:rsidRPr="00BF1131">
        <w:t xml:space="preserve"> </w:t>
      </w:r>
      <w:r>
        <w:t>indicator is included</w:t>
      </w:r>
      <w:r w:rsidRPr="00BF1131">
        <w:t xml:space="preserve"> and the 5G</w:t>
      </w:r>
      <w:r>
        <w:t>-</w:t>
      </w:r>
      <w:r w:rsidRPr="00BF1131">
        <w:t>AN supports timer mechanism,</w:t>
      </w:r>
      <w:r>
        <w:t xml:space="preserve"> </w:t>
      </w:r>
      <w:r w:rsidRPr="00BF1131">
        <w:t>the 5G</w:t>
      </w:r>
      <w:r>
        <w:t>-</w:t>
      </w:r>
      <w:r w:rsidRPr="00BF1131">
        <w:t xml:space="preserve">AN starts a timer to control the </w:t>
      </w:r>
      <w:r>
        <w:t xml:space="preserve">release of </w:t>
      </w:r>
      <w:r w:rsidRPr="00BF1131">
        <w:t>N</w:t>
      </w:r>
      <w:r>
        <w:t>G</w:t>
      </w:r>
      <w:r w:rsidRPr="00BF1131">
        <w:t xml:space="preserve">AP UE </w:t>
      </w:r>
      <w:r>
        <w:t>TNLA binding</w:t>
      </w:r>
      <w:r w:rsidRPr="00BF1131">
        <w:t xml:space="preserve">. For the duration of the timer or until the AMF releases </w:t>
      </w:r>
      <w:r>
        <w:t xml:space="preserve">or re-binds </w:t>
      </w:r>
      <w:r w:rsidRPr="00BF1131">
        <w:t>the N</w:t>
      </w:r>
      <w:r>
        <w:t>G</w:t>
      </w:r>
      <w:r w:rsidRPr="00BF1131">
        <w:t xml:space="preserve">AP UE </w:t>
      </w:r>
      <w:r>
        <w:t>TNLA binding</w:t>
      </w:r>
      <w:r w:rsidRPr="00BF1131">
        <w:t xml:space="preserve"> the AN does not select a new AMF for subsequent UE transactions. Upon timer expiry, the </w:t>
      </w:r>
      <w:r>
        <w:t>5G-AN</w:t>
      </w:r>
      <w:r w:rsidRPr="00BF1131">
        <w:t xml:space="preserve"> releases the N</w:t>
      </w:r>
      <w:r>
        <w:t>G</w:t>
      </w:r>
      <w:r w:rsidRPr="00BF1131">
        <w:t>AP UE UE-TNLA-binding</w:t>
      </w:r>
      <w:r>
        <w:t>(s)</w:t>
      </w:r>
      <w:r w:rsidRPr="00BF1131">
        <w:t xml:space="preserve"> with the corresponding AMF for the respective UE(s), for subsequent N2 message, the </w:t>
      </w:r>
      <w:r>
        <w:t>5G-AN</w:t>
      </w:r>
      <w:r w:rsidRPr="00BF1131">
        <w:t xml:space="preserve"> should select a different AMF from the same AMF set when the subsequent N2 message needs to be sent.</w:t>
      </w:r>
    </w:p>
    <w:p w14:paraId="01F702BC" w14:textId="77777777" w:rsidR="00301006" w:rsidRPr="00BF1131" w:rsidRDefault="00301006" w:rsidP="00301006">
      <w:pPr>
        <w:pStyle w:val="NO"/>
      </w:pPr>
      <w:r w:rsidRPr="00BF1131">
        <w:t>NOTE</w:t>
      </w:r>
      <w:r>
        <w:rPr>
          <w:lang w:val="en-GB"/>
        </w:rPr>
        <w:t> </w:t>
      </w:r>
      <w:r>
        <w:rPr>
          <w:lang w:val="en-US"/>
        </w:rPr>
        <w:t>3</w:t>
      </w:r>
      <w:r w:rsidRPr="00BF1131">
        <w:t>:</w:t>
      </w:r>
      <w:r w:rsidRPr="00BF1131">
        <w:tab/>
        <w:t xml:space="preserve">For UE(s) in </w:t>
      </w:r>
      <w:r>
        <w:rPr>
          <w:lang w:val="en-GB"/>
        </w:rPr>
        <w:t>CM-</w:t>
      </w:r>
      <w:r w:rsidRPr="00BF1131">
        <w:t>CONNECTED</w:t>
      </w:r>
      <w:r>
        <w:rPr>
          <w:lang w:val="en-GB"/>
        </w:rPr>
        <w:t xml:space="preserve"> state</w:t>
      </w:r>
      <w:r w:rsidRPr="00BF1131">
        <w:t xml:space="preserv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w:t>
      </w:r>
      <w:r>
        <w:rPr>
          <w:lang w:val="en-US"/>
        </w:rPr>
        <w:t>G</w:t>
      </w:r>
      <w:r w:rsidRPr="00BF1131">
        <w:rPr>
          <w:lang w:val="en-US"/>
        </w:rPr>
        <w:t xml:space="preserve">AP UE </w:t>
      </w:r>
      <w:r>
        <w:rPr>
          <w:lang w:val="en-US"/>
        </w:rPr>
        <w:t>-TNLA bindings</w:t>
      </w:r>
      <w:r w:rsidRPr="00BF1131">
        <w:rPr>
          <w:lang w:val="en-US"/>
        </w:rPr>
        <w:t xml:space="preserve"> on a per UE-basis,</w:t>
      </w:r>
      <w:r w:rsidRPr="00BF1131">
        <w:t xml:space="preserve"> the AMF can </w:t>
      </w:r>
      <w:r>
        <w:t>either</w:t>
      </w:r>
      <w:r w:rsidRPr="00D17B93">
        <w:t xml:space="preserve"> </w:t>
      </w:r>
      <w:r>
        <w:t xml:space="preserve">trigger a re-binding of the </w:t>
      </w:r>
      <w:r>
        <w:rPr>
          <w:lang w:val="en-US"/>
        </w:rPr>
        <w:t>NGAP UE associations to an available TNLA on a different AMF in the same AMF set or</w:t>
      </w:r>
      <w:r w:rsidRPr="00BF1131">
        <w:t xml:space="preserve"> use the N</w:t>
      </w:r>
      <w:r>
        <w:rPr>
          <w:lang w:val="en-US"/>
        </w:rPr>
        <w:t>G</w:t>
      </w:r>
      <w:r w:rsidRPr="00BF1131">
        <w:t xml:space="preserve">AP UE </w:t>
      </w:r>
      <w:r>
        <w:t xml:space="preserve">TNLA binding per UE </w:t>
      </w:r>
      <w:r w:rsidRPr="00BF1131">
        <w:t>release procedure defined in TS</w:t>
      </w:r>
      <w:r>
        <w:rPr>
          <w:lang w:val="en-US"/>
        </w:rPr>
        <w:t> </w:t>
      </w:r>
      <w:r w:rsidRPr="00BF1131">
        <w:t>23.502</w:t>
      </w:r>
      <w:r>
        <w:rPr>
          <w:lang w:val="en-US"/>
        </w:rPr>
        <w:t> </w:t>
      </w:r>
      <w:r w:rsidRPr="00BF1131">
        <w:t xml:space="preserve">[3] to release the </w:t>
      </w:r>
      <w:r>
        <w:t>NGAP UE-TNLA binding</w:t>
      </w:r>
      <w:r w:rsidRPr="00BF1131">
        <w:t xml:space="preserve"> on a per UE-basis</w:t>
      </w:r>
      <w:r w:rsidRPr="00AB2DF3">
        <w:rPr>
          <w:lang w:val="en-US"/>
        </w:rPr>
        <w:t xml:space="preserve"> </w:t>
      </w:r>
      <w:r w:rsidRPr="00BF1131">
        <w:rPr>
          <w:lang w:val="en-US"/>
        </w:rPr>
        <w:t>while requesting the AN to maintain N3 (user plane connectivity) and UE context information</w:t>
      </w:r>
      <w:r w:rsidRPr="00BF1131">
        <w:t>.</w:t>
      </w:r>
    </w:p>
    <w:bookmarkEnd w:id="11"/>
    <w:p w14:paraId="7C309A38" w14:textId="77777777" w:rsidR="00301006" w:rsidRDefault="00301006" w:rsidP="00301006">
      <w:pPr>
        <w:pStyle w:val="B1"/>
      </w:pPr>
      <w:r>
        <w:t>-</w:t>
      </w:r>
      <w:r>
        <w:tab/>
      </w:r>
      <w:bookmarkStart w:id="12" w:name="_Hlk492322454"/>
      <w:r>
        <w:t>I</w:t>
      </w:r>
      <w:r w:rsidRPr="00276852">
        <w:t xml:space="preserve">f the instruction does not include the indicator, </w:t>
      </w:r>
      <w:r>
        <w:t>f</w:t>
      </w:r>
      <w:bookmarkEnd w:id="12"/>
      <w:r>
        <w:t>or UE(s) in CM-CONNECTED state</w:t>
      </w:r>
      <w:r w:rsidRPr="00AF158C">
        <w:t xml:space="preserve">, </w:t>
      </w:r>
      <w:r>
        <w:t>5G-AN</w:t>
      </w:r>
      <w:r w:rsidRPr="00F4441E">
        <w:t xml:space="preserve"> </w:t>
      </w:r>
      <w:r w:rsidRPr="00AF158C">
        <w:t xml:space="preserve">considers this as a request to </w:t>
      </w:r>
      <w:r w:rsidRPr="00F4441E">
        <w:t xml:space="preserve">release the </w:t>
      </w:r>
      <w:r>
        <w:rPr>
          <w:lang w:eastAsia="zh-CN"/>
        </w:rPr>
        <w:t>NGAP-UE-</w:t>
      </w:r>
      <w:r w:rsidRPr="00F4441E">
        <w:rPr>
          <w:lang w:eastAsia="zh-CN"/>
        </w:rPr>
        <w:t>TNLA-binding</w:t>
      </w:r>
      <w:r w:rsidRPr="00AF158C">
        <w:rPr>
          <w:rFonts w:hint="eastAsia"/>
          <w:lang w:eastAsia="zh-CN"/>
        </w:rPr>
        <w:t xml:space="preserve"> </w:t>
      </w:r>
      <w:r w:rsidRPr="00F4441E">
        <w:t>with</w:t>
      </w:r>
      <w:r w:rsidRPr="00AF158C">
        <w:t xml:space="preserve"> the corresponding AMF for the respective UE(s) while maintaining N3 (user plane connectivity) and UE context information. For subsequent N2 message, the </w:t>
      </w:r>
      <w:r>
        <w:t>5G-AN</w:t>
      </w:r>
      <w:r w:rsidRPr="00AF158C">
        <w:t xml:space="preserve"> should select a different AMF</w:t>
      </w:r>
      <w:r w:rsidRPr="00F4441E">
        <w:t xml:space="preserve"> </w:t>
      </w:r>
      <w:r w:rsidRPr="00AF158C">
        <w:t xml:space="preserve">from the same AMF set </w:t>
      </w:r>
      <w:r w:rsidRPr="00F4441E">
        <w:t xml:space="preserve">when the subsequent N2 </w:t>
      </w:r>
      <w:r w:rsidRPr="00AF158C">
        <w:t>message needs to be sent</w:t>
      </w:r>
      <w:r w:rsidRPr="00F4441E">
        <w:t>.</w:t>
      </w:r>
    </w:p>
    <w:p w14:paraId="6F9951D3" w14:textId="77777777" w:rsidR="00301006" w:rsidRPr="00A63A22" w:rsidRDefault="00301006" w:rsidP="00301006">
      <w:pPr>
        <w:pStyle w:val="B1"/>
        <w:rPr>
          <w:rFonts w:eastAsia="DengXian"/>
        </w:rPr>
      </w:pPr>
      <w:r>
        <w:t>-</w:t>
      </w:r>
      <w:r>
        <w:tab/>
        <w:t>For UE(s) in CM-IDLE state, when it subsequent</w:t>
      </w:r>
      <w:r w:rsidRPr="00135C17">
        <w:t>ly</w:t>
      </w:r>
      <w:r>
        <w:t xml:space="preserve"> returns from CM-IDLE state and the </w:t>
      </w:r>
      <w:r>
        <w:rPr>
          <w:rFonts w:eastAsia="DengXian"/>
        </w:rPr>
        <w:t>5G-AN</w:t>
      </w:r>
      <w:r>
        <w:t xml:space="preserve"> receives an initial </w:t>
      </w:r>
      <w:r w:rsidRPr="00135C17">
        <w:t>NAS</w:t>
      </w:r>
      <w:r>
        <w:t xml:space="preserve"> message with a </w:t>
      </w:r>
      <w:r w:rsidRPr="00135C17">
        <w:t xml:space="preserve">5G </w:t>
      </w:r>
      <w:r>
        <w:t xml:space="preserve">S-TMSI or GUAMI pointing to an AMF that is marked unavailable, </w:t>
      </w:r>
      <w:r w:rsidRPr="00135C17">
        <w:t xml:space="preserve">the </w:t>
      </w:r>
      <w:r>
        <w:rPr>
          <w:rFonts w:eastAsia="DengXian"/>
        </w:rPr>
        <w:t>5G-AN</w:t>
      </w:r>
      <w:r w:rsidRPr="00406740">
        <w:t xml:space="preserve"> </w:t>
      </w:r>
      <w:r>
        <w:t xml:space="preserve">should select a different AMF </w:t>
      </w:r>
      <w:r w:rsidRPr="00135C17">
        <w:t>from the same AMF set</w:t>
      </w:r>
      <w:r w:rsidRPr="00406740">
        <w:t xml:space="preserve"> </w:t>
      </w:r>
      <w:r>
        <w:t>and forward the initial NAS message.</w:t>
      </w:r>
      <w:r>
        <w:rPr>
          <w:rFonts w:hint="eastAsia"/>
          <w:lang w:eastAsia="zh-CN"/>
        </w:rPr>
        <w:t xml:space="preserve"> If the 5G-AN can</w:t>
      </w:r>
      <w:r>
        <w:rPr>
          <w:lang w:eastAsia="zh-CN"/>
        </w:rPr>
        <w:t>'</w:t>
      </w:r>
      <w:r>
        <w:rPr>
          <w:rFonts w:hint="eastAsia"/>
          <w:lang w:eastAsia="zh-CN"/>
        </w:rPr>
        <w:t>t select an AMF from the same AMF set, the 5G-AN selects another new AMF</w:t>
      </w:r>
      <w:r>
        <w:t xml:space="preserve"> as </w:t>
      </w:r>
      <w:r>
        <w:rPr>
          <w:rFonts w:hint="eastAsia"/>
          <w:lang w:eastAsia="zh-CN"/>
        </w:rPr>
        <w:t xml:space="preserve">described </w:t>
      </w:r>
      <w:r>
        <w:t>in clause 6.3.5.</w:t>
      </w:r>
    </w:p>
    <w:p w14:paraId="67E509C1" w14:textId="77777777" w:rsidR="00301006" w:rsidRDefault="00301006" w:rsidP="00301006">
      <w:r>
        <w:t xml:space="preserve">An </w:t>
      </w:r>
      <w:r w:rsidRPr="00A63A22">
        <w:t xml:space="preserve">AMF </w:t>
      </w:r>
      <w:r>
        <w:t xml:space="preserve">identified by GUAMI(s) </w:t>
      </w:r>
      <w:r w:rsidRPr="00A63A22">
        <w:t xml:space="preserve">shall be able to instruct </w:t>
      </w:r>
      <w:r w:rsidRPr="009E120C">
        <w:t xml:space="preserve">other peer CP NFs, subscribed to receive such a notification, that </w:t>
      </w:r>
      <w:r>
        <w:t xml:space="preserve">it </w:t>
      </w:r>
      <w:r w:rsidRPr="009E120C">
        <w:t>will be unavailable for processing transactions</w:t>
      </w:r>
      <w:r w:rsidRPr="00020006">
        <w:t xml:space="preserve"> </w:t>
      </w:r>
      <w:r>
        <w:t xml:space="preserve">by </w:t>
      </w:r>
      <w:r w:rsidRPr="00155371">
        <w:t>including GUAMI(s) configured on this AMF</w:t>
      </w:r>
      <w:r w:rsidRPr="00A63A22">
        <w:t xml:space="preserve">. </w:t>
      </w:r>
      <w:r>
        <w:t xml:space="preserve">If the CP NFs register with NRF for AMF unavailable notification, then the NRF shall be able to notify the subscribed NFs to receive such a notification that AMF identified by GUAMI(s) will be unavailable for processing transactions. </w:t>
      </w:r>
      <w:r w:rsidRPr="00A63A22">
        <w:t>Upon receipt of th</w:t>
      </w:r>
      <w:r w:rsidRPr="009E120C">
        <w:t>e</w:t>
      </w:r>
      <w:r w:rsidRPr="00A63A22">
        <w:t xml:space="preserve"> </w:t>
      </w:r>
      <w:r w:rsidRPr="009E120C">
        <w:t>notification</w:t>
      </w:r>
      <w:r w:rsidRPr="00A63A22">
        <w:t xml:space="preserve"> </w:t>
      </w:r>
      <w:r w:rsidRPr="009E120C">
        <w:t>that an</w:t>
      </w:r>
      <w:r w:rsidRPr="00A63A22">
        <w:t xml:space="preserve"> AMF</w:t>
      </w:r>
      <w:r w:rsidRPr="009E120C">
        <w:t xml:space="preserve"> </w:t>
      </w:r>
      <w:r>
        <w:t>(GUAMI</w:t>
      </w:r>
      <w:r>
        <w:rPr>
          <w:rFonts w:hint="eastAsia"/>
        </w:rPr>
        <w:t>(s)</w:t>
      </w:r>
      <w:r>
        <w:t xml:space="preserve">) </w:t>
      </w:r>
      <w:r w:rsidRPr="009E120C">
        <w:t>is unavailable</w:t>
      </w:r>
      <w:r w:rsidRPr="00A63A22">
        <w:t>,</w:t>
      </w:r>
      <w:r w:rsidRPr="009E120C">
        <w:t xml:space="preserve"> the other CP NFs shall take the following action</w:t>
      </w:r>
      <w:r>
        <w:t>s</w:t>
      </w:r>
      <w:r w:rsidRPr="009E120C">
        <w:t>:</w:t>
      </w:r>
    </w:p>
    <w:p w14:paraId="58B425ED" w14:textId="77777777" w:rsidR="00301006" w:rsidRDefault="00301006" w:rsidP="00301006">
      <w:pPr>
        <w:pStyle w:val="B1"/>
      </w:pPr>
      <w:r>
        <w:t>-</w:t>
      </w:r>
      <w:r>
        <w:tab/>
      </w:r>
      <w:r>
        <w:rPr>
          <w:rFonts w:eastAsia="DengXian"/>
        </w:rPr>
        <w:t>CP NF</w:t>
      </w:r>
      <w:r>
        <w:t xml:space="preserve"> should mark this AMF (identified by GUAMI(s)) as unavailable and not consider the AMF for selection </w:t>
      </w:r>
      <w:r w:rsidRPr="0093469A">
        <w:t xml:space="preserve">for subsequent </w:t>
      </w:r>
      <w:r>
        <w:t xml:space="preserve">MT </w:t>
      </w:r>
      <w:r w:rsidRPr="0093469A">
        <w:t>transactions</w:t>
      </w:r>
      <w:r>
        <w:t xml:space="preserve"> until the CP NF </w:t>
      </w:r>
      <w:r w:rsidRPr="009A5963">
        <w:t>learns that it is available</w:t>
      </w:r>
      <w:r>
        <w:t xml:space="preserve"> (e.g. as part of NF discovery results or via NF status notification from NRF).</w:t>
      </w:r>
    </w:p>
    <w:p w14:paraId="121FD5C2" w14:textId="77777777" w:rsidR="00301006" w:rsidRDefault="00301006" w:rsidP="00301006">
      <w:pPr>
        <w:pStyle w:val="B1"/>
      </w:pPr>
      <w:r>
        <w:t>-</w:t>
      </w:r>
      <w:r>
        <w:tab/>
        <w:t>Mark this AMF as unavailable while not changing the status of UE(s) associated to this AMF (</w:t>
      </w:r>
      <w:r>
        <w:rPr>
          <w:lang w:eastAsia="ko-KR"/>
        </w:rPr>
        <w:t>UE(s) previously served by the corresponding AMF still remain registered in the network)</w:t>
      </w:r>
      <w:r>
        <w:t>, and AMF Set information.</w:t>
      </w:r>
    </w:p>
    <w:p w14:paraId="6A583317" w14:textId="77777777" w:rsidR="00301006" w:rsidRPr="00F4441E" w:rsidRDefault="00301006" w:rsidP="00301006">
      <w:pPr>
        <w:pStyle w:val="B1"/>
        <w:rPr>
          <w:rFonts w:eastAsia="DengXian"/>
        </w:rPr>
      </w:pPr>
      <w:r>
        <w:t>-</w:t>
      </w:r>
      <w:r>
        <w:tab/>
        <w:t xml:space="preserve">For the UE(s) that were associated to the corresponding AMF, when the peer CP NF needs to initiate a transaction towards the AMF that is marked unavailable, CP NF should select another AMF from the same AMF set (as in clause 6.3.5) and forward the transaction </w:t>
      </w:r>
      <w:r>
        <w:rPr>
          <w:rFonts w:hint="eastAsia"/>
          <w:lang w:eastAsia="zh-CN"/>
        </w:rPr>
        <w:t>together with the old GUAMI</w:t>
      </w:r>
      <w:r>
        <w:t>.</w:t>
      </w:r>
      <w:r>
        <w:rPr>
          <w:rFonts w:hint="eastAsia"/>
          <w:lang w:eastAsia="zh-CN"/>
        </w:rPr>
        <w:t xml:space="preserve"> The new AMF retrieves UE context from the UDSF</w:t>
      </w:r>
      <w:r>
        <w:t>.</w:t>
      </w:r>
    </w:p>
    <w:p w14:paraId="54ACDB5C" w14:textId="77777777" w:rsidR="00301006" w:rsidRDefault="00301006" w:rsidP="00301006">
      <w:pPr>
        <w:pStyle w:val="NO"/>
        <w:rPr>
          <w:lang w:val="en-US"/>
        </w:rPr>
      </w:pPr>
      <w:r>
        <w:t>NOTE</w:t>
      </w:r>
      <w:r>
        <w:rPr>
          <w:lang w:val="en-US"/>
        </w:rPr>
        <w:t> </w:t>
      </w:r>
      <w:r w:rsidRPr="009A5963">
        <w:rPr>
          <w:lang w:val="en-US"/>
        </w:rPr>
        <w:t>4</w:t>
      </w:r>
      <w:r>
        <w:t>:</w:t>
      </w:r>
      <w:r>
        <w:tab/>
        <w:t xml:space="preserve">If the CP NF does not subscribe to receive </w:t>
      </w:r>
      <w:r>
        <w:rPr>
          <w:lang w:val="en-US"/>
        </w:rPr>
        <w:t xml:space="preserve">AMF </w:t>
      </w:r>
      <w:r>
        <w:t xml:space="preserve">unavailable notification (either directly </w:t>
      </w:r>
      <w:r>
        <w:rPr>
          <w:lang w:val="en-US"/>
        </w:rPr>
        <w:t>from</w:t>
      </w:r>
      <w:r>
        <w:t xml:space="preserve"> the AMF or via NRF), the CP NF may attempt forwarding the transaction towards the old AMF and detect</w:t>
      </w:r>
      <w:r>
        <w:rPr>
          <w:lang w:val="en-US"/>
        </w:rPr>
        <w:t xml:space="preserve"> that the AMF is unavailable after certain number of attempts. When it detects unavailable, it marks the AMF and its associated GUAMI(s) as unavailable. CP NF </w:t>
      </w:r>
      <w:r>
        <w:t>should select another AMF from the same AMF set</w:t>
      </w:r>
      <w:r>
        <w:rPr>
          <w:lang w:val="en-US"/>
        </w:rPr>
        <w:t xml:space="preserve"> </w:t>
      </w:r>
      <w:r>
        <w:t>(as in clause 6.</w:t>
      </w:r>
      <w:r>
        <w:rPr>
          <w:lang w:val="en-US"/>
        </w:rPr>
        <w:t>3.</w:t>
      </w:r>
      <w:r>
        <w:t>5) and forward the transaction</w:t>
      </w:r>
      <w:r>
        <w:rPr>
          <w:lang w:val="en-US"/>
        </w:rPr>
        <w:t xml:space="preserve"> </w:t>
      </w:r>
      <w:r>
        <w:rPr>
          <w:rFonts w:hint="eastAsia"/>
          <w:lang w:eastAsia="zh-CN"/>
        </w:rPr>
        <w:t>together with the old GUAMI</w:t>
      </w:r>
      <w:r>
        <w:t>.</w:t>
      </w:r>
      <w:r>
        <w:rPr>
          <w:rFonts w:hint="eastAsia"/>
          <w:lang w:eastAsia="zh-CN"/>
        </w:rPr>
        <w:t xml:space="preserve"> The new AMF retrieves UE context from the UDSF</w:t>
      </w:r>
      <w:r>
        <w:rPr>
          <w:lang w:val="en-US" w:eastAsia="zh-CN"/>
        </w:rPr>
        <w:t xml:space="preserve"> and process the transaction</w:t>
      </w:r>
      <w:r>
        <w:t>.</w:t>
      </w:r>
    </w:p>
    <w:p w14:paraId="066848BE" w14:textId="77777777" w:rsidR="00301006" w:rsidRPr="00F4441E" w:rsidRDefault="00301006" w:rsidP="00301006">
      <w:pPr>
        <w:pStyle w:val="B1"/>
      </w:pPr>
      <w:r>
        <w:t>Following actions should be performed by the newly selected AMF:</w:t>
      </w:r>
    </w:p>
    <w:p w14:paraId="69BB5F36" w14:textId="77777777" w:rsidR="00301006" w:rsidRDefault="00301006" w:rsidP="00301006">
      <w:pPr>
        <w:pStyle w:val="B1"/>
      </w:pPr>
      <w:r>
        <w:t>-</w:t>
      </w:r>
      <w:r>
        <w:tab/>
        <w:t xml:space="preserve">When there is a transaction with the UE the newly selected AMF retrieves the UE context from the UDSF based on </w:t>
      </w:r>
      <w:r>
        <w:rPr>
          <w:rFonts w:hint="eastAsia"/>
          <w:lang w:eastAsia="zh-CN"/>
        </w:rPr>
        <w:t xml:space="preserve">SUPI, </w:t>
      </w:r>
      <w:r w:rsidRPr="00722FF7">
        <w:t>5G-</w:t>
      </w:r>
      <w:r>
        <w:rPr>
          <w:rFonts w:hint="eastAsia"/>
          <w:lang w:eastAsia="zh-CN"/>
        </w:rPr>
        <w:t>GUTI</w:t>
      </w:r>
      <w:r>
        <w:t xml:space="preserve"> or AMF UE NGAP ID and processes the UE message accordingly and updates the 5G-GUTI towards the UE, if necessary. </w:t>
      </w:r>
      <w:r w:rsidRPr="00F4441E">
        <w:rPr>
          <w:lang w:eastAsia="zh-CN"/>
        </w:rPr>
        <w:t xml:space="preserve">For </w:t>
      </w:r>
      <w:r w:rsidRPr="00F4441E">
        <w:t xml:space="preserve">UE(s) in </w:t>
      </w:r>
      <w:r>
        <w:t>CM-</w:t>
      </w:r>
      <w:r w:rsidRPr="00F4441E">
        <w:t>CONNECTED</w:t>
      </w:r>
      <w:r>
        <w:t xml:space="preserve"> state</w:t>
      </w:r>
      <w:r w:rsidRPr="00F4441E">
        <w:rPr>
          <w:lang w:eastAsia="zh-CN"/>
        </w:rPr>
        <w:t xml:space="preserve">, it </w:t>
      </w:r>
      <w:r>
        <w:rPr>
          <w:lang w:eastAsia="zh-CN"/>
        </w:rPr>
        <w:t xml:space="preserve">may </w:t>
      </w:r>
      <w:r w:rsidRPr="00F4441E">
        <w:rPr>
          <w:lang w:eastAsia="zh-CN"/>
        </w:rPr>
        <w:t xml:space="preserve">also update the </w:t>
      </w:r>
      <w:r w:rsidRPr="00F4441E">
        <w:t>N</w:t>
      </w:r>
      <w:r>
        <w:t>G</w:t>
      </w:r>
      <w:r w:rsidRPr="00F4441E">
        <w:t xml:space="preserve">AP </w:t>
      </w:r>
      <w:r w:rsidRPr="00F4441E">
        <w:rPr>
          <w:lang w:eastAsia="zh-CN"/>
        </w:rPr>
        <w:t xml:space="preserve">UE </w:t>
      </w:r>
      <w:r w:rsidRPr="00F4441E">
        <w:t>association</w:t>
      </w:r>
      <w:r w:rsidRPr="00F4441E">
        <w:rPr>
          <w:lang w:eastAsia="zh-CN"/>
        </w:rPr>
        <w:t xml:space="preserve"> </w:t>
      </w:r>
      <w:r>
        <w:t>with a new</w:t>
      </w:r>
      <w:r w:rsidRPr="00F4441E">
        <w:rPr>
          <w:lang w:eastAsia="zh-CN"/>
        </w:rPr>
        <w:t xml:space="preserve"> </w:t>
      </w:r>
      <w:r>
        <w:t xml:space="preserve">NGAP-UE-AMF-ID </w:t>
      </w:r>
      <w:r w:rsidRPr="00F4441E">
        <w:rPr>
          <w:lang w:eastAsia="zh-CN"/>
        </w:rPr>
        <w:t>towards the 5G</w:t>
      </w:r>
      <w:r>
        <w:rPr>
          <w:lang w:eastAsia="zh-CN"/>
        </w:rPr>
        <w:t>-</w:t>
      </w:r>
      <w:r w:rsidRPr="00F4441E">
        <w:rPr>
          <w:lang w:eastAsia="zh-CN"/>
        </w:rPr>
        <w:t>AN</w:t>
      </w:r>
      <w:r w:rsidRPr="00F4441E">
        <w:t>.</w:t>
      </w:r>
    </w:p>
    <w:p w14:paraId="544091AD" w14:textId="77777777" w:rsidR="00301006" w:rsidRDefault="00301006" w:rsidP="00301006">
      <w:pPr>
        <w:pStyle w:val="B1"/>
      </w:pPr>
      <w:r>
        <w:t>-</w:t>
      </w:r>
      <w:r>
        <w:tab/>
      </w:r>
      <w:r>
        <w:rPr>
          <w:rFonts w:hint="eastAsia"/>
          <w:lang w:eastAsia="zh-CN"/>
        </w:rPr>
        <w:t>T</w:t>
      </w:r>
      <w:r>
        <w:t xml:space="preserve">he new </w:t>
      </w:r>
      <w:r>
        <w:rPr>
          <w:rFonts w:hint="eastAsia"/>
          <w:lang w:eastAsia="zh-CN"/>
        </w:rPr>
        <w:t xml:space="preserve">selected </w:t>
      </w:r>
      <w:r>
        <w:t xml:space="preserve">AMF </w:t>
      </w:r>
      <w:r>
        <w:rPr>
          <w:rFonts w:hint="eastAsia"/>
          <w:lang w:eastAsia="zh-CN"/>
        </w:rPr>
        <w:t xml:space="preserve">updates the peer NFs </w:t>
      </w:r>
      <w:r w:rsidRPr="009A5963">
        <w:rPr>
          <w:lang w:eastAsia="zh-CN"/>
        </w:rPr>
        <w:t>(that subscribed to receive AMF unavailability notification</w:t>
      </w:r>
      <w:r w:rsidRPr="00847B23">
        <w:rPr>
          <w:lang w:eastAsia="zh-CN"/>
        </w:rPr>
        <w:t xml:space="preserve"> </w:t>
      </w:r>
      <w:r w:rsidRPr="009A5963">
        <w:rPr>
          <w:lang w:eastAsia="zh-CN"/>
        </w:rPr>
        <w:t>from old AMF)</w:t>
      </w:r>
      <w:r w:rsidRPr="00847B23">
        <w:rPr>
          <w:lang w:eastAsia="zh-CN"/>
        </w:rPr>
        <w:t>,</w:t>
      </w:r>
      <w:r>
        <w:rPr>
          <w:lang w:eastAsia="zh-CN"/>
        </w:rPr>
        <w:t xml:space="preserve"> </w:t>
      </w:r>
      <w:r>
        <w:t xml:space="preserve">with the </w:t>
      </w:r>
      <w:r>
        <w:rPr>
          <w:rFonts w:hint="eastAsia"/>
          <w:lang w:eastAsia="zh-CN"/>
        </w:rPr>
        <w:t>new</w:t>
      </w:r>
      <w:r>
        <w:t xml:space="preserve"> </w:t>
      </w:r>
      <w:r>
        <w:rPr>
          <w:rFonts w:hint="eastAsia"/>
          <w:lang w:eastAsia="zh-CN"/>
        </w:rPr>
        <w:t xml:space="preserve">selected </w:t>
      </w:r>
      <w:r>
        <w:t>AMF information</w:t>
      </w:r>
      <w:r>
        <w:rPr>
          <w:rFonts w:hint="eastAsia"/>
          <w:lang w:eastAsia="zh-CN"/>
        </w:rPr>
        <w:t>.</w:t>
      </w:r>
    </w:p>
    <w:p w14:paraId="4C218BBD" w14:textId="77777777" w:rsidR="00301006" w:rsidRDefault="00301006" w:rsidP="00301006">
      <w:pPr>
        <w:pStyle w:val="B1"/>
      </w:pPr>
      <w:r>
        <w:t>-</w:t>
      </w:r>
      <w:r>
        <w:tab/>
        <w:t>If the new AMF is aware of a different AMF serving the UE (</w:t>
      </w:r>
      <w:r w:rsidRPr="00FE12B6">
        <w:t>by implementation specific means</w:t>
      </w:r>
      <w:r>
        <w:t xml:space="preserve">) it redirects </w:t>
      </w:r>
      <w:r>
        <w:rPr>
          <w:rFonts w:hint="eastAsia"/>
          <w:lang w:eastAsia="zh-CN"/>
        </w:rPr>
        <w:t xml:space="preserve">the uplink N2 </w:t>
      </w:r>
      <w:r>
        <w:rPr>
          <w:lang w:eastAsia="zh-CN"/>
        </w:rPr>
        <w:t>signalling</w:t>
      </w:r>
      <w:r>
        <w:rPr>
          <w:rFonts w:hint="eastAsia"/>
          <w:lang w:eastAsia="zh-CN"/>
        </w:rPr>
        <w:t xml:space="preserve"> </w:t>
      </w:r>
      <w:r>
        <w:rPr>
          <w:lang w:eastAsia="zh-CN"/>
        </w:rPr>
        <w:t xml:space="preserve">of </w:t>
      </w:r>
      <w:r>
        <w:t>the UE to that AMF if necessary</w:t>
      </w:r>
      <w:r>
        <w:rPr>
          <w:rFonts w:hint="eastAsia"/>
          <w:lang w:eastAsia="zh-CN"/>
        </w:rPr>
        <w:t xml:space="preserve">, or reject the transaction from the peer </w:t>
      </w:r>
      <w:r>
        <w:rPr>
          <w:lang w:eastAsia="zh-CN"/>
        </w:rPr>
        <w:t xml:space="preserve">CP </w:t>
      </w:r>
      <w:r>
        <w:rPr>
          <w:rFonts w:hint="eastAsia"/>
          <w:lang w:eastAsia="zh-CN"/>
        </w:rPr>
        <w:t xml:space="preserve">NFs </w:t>
      </w:r>
      <w:r w:rsidRPr="0009778E">
        <w:rPr>
          <w:rFonts w:hint="eastAsia"/>
          <w:lang w:eastAsia="zh-CN"/>
        </w:rPr>
        <w:t>with a cause to indicate that new AMF has been selected</w:t>
      </w:r>
      <w:r>
        <w:rPr>
          <w:rFonts w:hint="eastAsia"/>
          <w:lang w:eastAsia="zh-CN"/>
        </w:rPr>
        <w:t xml:space="preserve">. The peer </w:t>
      </w:r>
      <w:r>
        <w:rPr>
          <w:lang w:eastAsia="zh-CN"/>
        </w:rPr>
        <w:t xml:space="preserve">CP </w:t>
      </w:r>
      <w:r>
        <w:rPr>
          <w:rFonts w:hint="eastAsia"/>
          <w:lang w:eastAsia="zh-CN"/>
        </w:rPr>
        <w:t>NFs resend the transaction to the new AMF</w:t>
      </w:r>
      <w:r>
        <w:t>.</w:t>
      </w:r>
    </w:p>
    <w:p w14:paraId="3DFAAF19" w14:textId="77777777" w:rsidR="00301006" w:rsidRPr="0009778E" w:rsidRDefault="00301006" w:rsidP="00301006">
      <w:pPr>
        <w:pStyle w:val="NO"/>
        <w:rPr>
          <w:lang w:val="en-US"/>
        </w:rPr>
      </w:pPr>
      <w:r w:rsidRPr="00AE1810">
        <w:t>NOTE</w:t>
      </w:r>
      <w:r>
        <w:rPr>
          <w:lang w:val="en-US"/>
        </w:rPr>
        <w:t> 4</w:t>
      </w:r>
      <w:r w:rsidRPr="00AE1810">
        <w:t>:</w:t>
      </w:r>
      <w:r w:rsidRPr="00AE1810">
        <w:tab/>
        <w:t xml:space="preserve">This </w:t>
      </w:r>
      <w:r>
        <w:rPr>
          <w:rFonts w:eastAsia="SimSun" w:hint="eastAsia"/>
          <w:lang w:eastAsia="zh-CN"/>
        </w:rPr>
        <w:t>bul</w:t>
      </w:r>
      <w:r w:rsidRPr="00E6267F">
        <w:rPr>
          <w:rFonts w:hint="eastAsia"/>
        </w:rPr>
        <w:t xml:space="preserve">let above </w:t>
      </w:r>
      <w:r w:rsidRPr="00AE1810">
        <w:t xml:space="preserve">addresses situations where </w:t>
      </w:r>
      <w:r>
        <w:t>5G-AN</w:t>
      </w:r>
      <w:r w:rsidRPr="00AE1810">
        <w:t xml:space="preserve"> node </w:t>
      </w:r>
      <w:r>
        <w:t xml:space="preserve">selects an AMF </w:t>
      </w:r>
      <w:r w:rsidRPr="00AE1810">
        <w:t xml:space="preserve">and </w:t>
      </w:r>
      <w:r>
        <w:t>CP NFs</w:t>
      </w:r>
      <w:r w:rsidRPr="00AE1810">
        <w:t xml:space="preserve"> </w:t>
      </w:r>
      <w:r>
        <w:t>select an</w:t>
      </w:r>
      <w:r>
        <w:rPr>
          <w:lang w:val="en-US"/>
        </w:rPr>
        <w:t>other</w:t>
      </w:r>
      <w:r>
        <w:t xml:space="preserve"> AMF for the</w:t>
      </w:r>
      <w:r w:rsidRPr="00AE1810">
        <w:t xml:space="preserve"> UE concurrently.</w:t>
      </w:r>
      <w:r>
        <w:rPr>
          <w:lang w:val="en-US"/>
        </w:rPr>
        <w:t xml:space="preserve"> It a</w:t>
      </w:r>
      <w:r w:rsidRPr="00E6267F">
        <w:rPr>
          <w:rFonts w:hint="eastAsia"/>
        </w:rPr>
        <w:t xml:space="preserve">lso addresses the situation where </w:t>
      </w:r>
      <w:r w:rsidRPr="00E6267F">
        <w:t>CP NFs select an AMF for the UE concurrently</w:t>
      </w:r>
    </w:p>
    <w:p w14:paraId="551C18F7" w14:textId="77777777" w:rsidR="00301006" w:rsidRDefault="00301006" w:rsidP="00301006">
      <w:pPr>
        <w:pStyle w:val="B1"/>
      </w:pPr>
      <w:r>
        <w:t>-</w:t>
      </w:r>
      <w:r>
        <w:tab/>
        <w:t xml:space="preserve">If </w:t>
      </w:r>
      <w:r>
        <w:rPr>
          <w:rFonts w:hint="eastAsia"/>
          <w:lang w:eastAsia="zh-CN"/>
        </w:rPr>
        <w:t xml:space="preserve">the UE is in CM-IDLE state and </w:t>
      </w:r>
      <w:r>
        <w:t xml:space="preserve">the new AMF </w:t>
      </w:r>
      <w:r w:rsidRPr="00FE12B6">
        <w:t xml:space="preserve">does not have access to the UE context, </w:t>
      </w:r>
      <w:r>
        <w:rPr>
          <w:rFonts w:hint="eastAsia"/>
          <w:lang w:eastAsia="zh-CN"/>
        </w:rPr>
        <w:t>the new AMF selects one available AMF from the old AMF set as described in clause</w:t>
      </w:r>
      <w:r>
        <w:rPr>
          <w:lang w:eastAsia="zh-CN"/>
        </w:rPr>
        <w:t> </w:t>
      </w:r>
      <w:r w:rsidRPr="00B6630E">
        <w:t>6.3.5</w:t>
      </w:r>
      <w:r>
        <w:rPr>
          <w:rFonts w:hint="eastAsia"/>
          <w:lang w:eastAsia="zh-CN"/>
        </w:rPr>
        <w:t>. The selected AMF retrieves the UE context from the UDSF and provides the UE context to the new AMF. If the new AMF doesn</w:t>
      </w:r>
      <w:r>
        <w:rPr>
          <w:lang w:eastAsia="zh-CN"/>
        </w:rPr>
        <w:t>'</w:t>
      </w:r>
      <w:r>
        <w:rPr>
          <w:rFonts w:hint="eastAsia"/>
          <w:lang w:eastAsia="zh-CN"/>
        </w:rPr>
        <w:t>t receive the UE context</w:t>
      </w:r>
      <w:r w:rsidRPr="00FE12B6">
        <w:t xml:space="preserve"> then the AMF </w:t>
      </w:r>
      <w:r w:rsidRPr="0093682A">
        <w:t xml:space="preserve">may </w:t>
      </w:r>
      <w:r w:rsidRPr="00FE12B6">
        <w:t xml:space="preserve">force </w:t>
      </w:r>
      <w:r>
        <w:t>the UE to perform Initial Registration.</w:t>
      </w:r>
    </w:p>
    <w:p w14:paraId="0B8386D4" w14:textId="3CD3F164" w:rsidR="00301006" w:rsidRDefault="00301006" w:rsidP="00301006"/>
    <w:p w14:paraId="4FD83999" w14:textId="77777777" w:rsidR="00301006" w:rsidRDefault="00301006" w:rsidP="00301006"/>
    <w:p w14:paraId="35268078" w14:textId="77777777" w:rsidR="00301006" w:rsidRDefault="00301006" w:rsidP="00301006"/>
    <w:p w14:paraId="211B45ED" w14:textId="77777777" w:rsidR="00301006" w:rsidRDefault="00301006" w:rsidP="00301006"/>
    <w:p w14:paraId="0260081F"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2CBD2" w14:textId="77777777" w:rsidR="003D1DA9" w:rsidRDefault="003D1DA9">
      <w:r>
        <w:separator/>
      </w:r>
    </w:p>
  </w:endnote>
  <w:endnote w:type="continuationSeparator" w:id="0">
    <w:p w14:paraId="623965CC" w14:textId="77777777" w:rsidR="003D1DA9" w:rsidRDefault="003D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6500580" w:rsidR="003D1DA9" w:rsidRDefault="003D1D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4DC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4DC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FFDF2" w14:textId="77777777" w:rsidR="003D1DA9" w:rsidRDefault="003D1DA9">
      <w:r>
        <w:separator/>
      </w:r>
    </w:p>
  </w:footnote>
  <w:footnote w:type="continuationSeparator" w:id="0">
    <w:p w14:paraId="0E80CED9" w14:textId="77777777" w:rsidR="003D1DA9" w:rsidRDefault="003D1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3D1DA9" w:rsidRDefault="003D1D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0129B6"/>
    <w:multiLevelType w:val="hybridMultilevel"/>
    <w:tmpl w:val="734CB528"/>
    <w:lvl w:ilvl="0" w:tplc="E63ADDE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15"/>
  </w:num>
  <w:num w:numId="17">
    <w:abstractNumId w:val="6"/>
  </w:num>
  <w:num w:numId="18">
    <w:abstractNumId w:val="19"/>
  </w:num>
  <w:num w:numId="19">
    <w:abstractNumId w:val="17"/>
  </w:num>
  <w:num w:numId="20">
    <w:abstractNumId w:val="13"/>
  </w:num>
  <w:num w:numId="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2BF1"/>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3474"/>
    <w:rsid w:val="0009510F"/>
    <w:rsid w:val="00095733"/>
    <w:rsid w:val="000A1B7B"/>
    <w:rsid w:val="000A3CD8"/>
    <w:rsid w:val="000A56F2"/>
    <w:rsid w:val="000B2719"/>
    <w:rsid w:val="000B3A8F"/>
    <w:rsid w:val="000B4AB9"/>
    <w:rsid w:val="000B58C3"/>
    <w:rsid w:val="000B61E9"/>
    <w:rsid w:val="000C165A"/>
    <w:rsid w:val="000C2E19"/>
    <w:rsid w:val="000D0D07"/>
    <w:rsid w:val="000D4797"/>
    <w:rsid w:val="000E0527"/>
    <w:rsid w:val="000E1E92"/>
    <w:rsid w:val="000E6A20"/>
    <w:rsid w:val="000F06D6"/>
    <w:rsid w:val="000F0EB1"/>
    <w:rsid w:val="000F1106"/>
    <w:rsid w:val="000F3BE9"/>
    <w:rsid w:val="000F3F6C"/>
    <w:rsid w:val="000F6DF3"/>
    <w:rsid w:val="001005FF"/>
    <w:rsid w:val="001062FB"/>
    <w:rsid w:val="001063E6"/>
    <w:rsid w:val="00112F7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222"/>
    <w:rsid w:val="001659C1"/>
    <w:rsid w:val="00173A8E"/>
    <w:rsid w:val="001766C0"/>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7D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006"/>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9"/>
    <w:rsid w:val="003D2478"/>
    <w:rsid w:val="003D3C45"/>
    <w:rsid w:val="003D5B1F"/>
    <w:rsid w:val="003E15FA"/>
    <w:rsid w:val="003E55E4"/>
    <w:rsid w:val="003E6D8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7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30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DC0"/>
    <w:rsid w:val="0074524B"/>
    <w:rsid w:val="00747D8B"/>
    <w:rsid w:val="00751228"/>
    <w:rsid w:val="007571E1"/>
    <w:rsid w:val="007604B2"/>
    <w:rsid w:val="00765281"/>
    <w:rsid w:val="00766BAD"/>
    <w:rsid w:val="007707A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605F"/>
    <w:rsid w:val="00807786"/>
    <w:rsid w:val="00811FCB"/>
    <w:rsid w:val="008158D6"/>
    <w:rsid w:val="00817196"/>
    <w:rsid w:val="008235DB"/>
    <w:rsid w:val="00823C32"/>
    <w:rsid w:val="00824AB4"/>
    <w:rsid w:val="00825C42"/>
    <w:rsid w:val="00825D25"/>
    <w:rsid w:val="00827D6F"/>
    <w:rsid w:val="008376AC"/>
    <w:rsid w:val="008444E8"/>
    <w:rsid w:val="00844E80"/>
    <w:rsid w:val="00846FE7"/>
    <w:rsid w:val="00854F97"/>
    <w:rsid w:val="00856911"/>
    <w:rsid w:val="008616AD"/>
    <w:rsid w:val="00865A7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AF2"/>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063"/>
    <w:rsid w:val="00A048A8"/>
    <w:rsid w:val="00A04F49"/>
    <w:rsid w:val="00A13E54"/>
    <w:rsid w:val="00A17F63"/>
    <w:rsid w:val="00A2052C"/>
    <w:rsid w:val="00A2193B"/>
    <w:rsid w:val="00A2351A"/>
    <w:rsid w:val="00A264A9"/>
    <w:rsid w:val="00A27785"/>
    <w:rsid w:val="00A3002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122"/>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31CD"/>
    <w:rsid w:val="00B664C7"/>
    <w:rsid w:val="00B70EFD"/>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2E7"/>
    <w:rsid w:val="00C54995"/>
    <w:rsid w:val="00C54D41"/>
    <w:rsid w:val="00C60783"/>
    <w:rsid w:val="00C61814"/>
    <w:rsid w:val="00C64672"/>
    <w:rsid w:val="00C70697"/>
    <w:rsid w:val="00C72EF4"/>
    <w:rsid w:val="00C745A5"/>
    <w:rsid w:val="00C75D2F"/>
    <w:rsid w:val="00C767BE"/>
    <w:rsid w:val="00C76E3C"/>
    <w:rsid w:val="00C81568"/>
    <w:rsid w:val="00C9027A"/>
    <w:rsid w:val="00C9068E"/>
    <w:rsid w:val="00C90D8F"/>
    <w:rsid w:val="00C93C4B"/>
    <w:rsid w:val="00C944AB"/>
    <w:rsid w:val="00C95B40"/>
    <w:rsid w:val="00CA1ED8"/>
    <w:rsid w:val="00CB1F63"/>
    <w:rsid w:val="00CB7170"/>
    <w:rsid w:val="00CC040E"/>
    <w:rsid w:val="00CC111F"/>
    <w:rsid w:val="00CC2011"/>
    <w:rsid w:val="00CC3E04"/>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4FB0"/>
    <w:rsid w:val="00D652B5"/>
    <w:rsid w:val="00D66155"/>
    <w:rsid w:val="00D708B0"/>
    <w:rsid w:val="00D77B1D"/>
    <w:rsid w:val="00D8021F"/>
    <w:rsid w:val="00D80383"/>
    <w:rsid w:val="00D823C6"/>
    <w:rsid w:val="00D86CA3"/>
    <w:rsid w:val="00D871CE"/>
    <w:rsid w:val="00D9196D"/>
    <w:rsid w:val="00D92982"/>
    <w:rsid w:val="00D94F33"/>
    <w:rsid w:val="00D97D6D"/>
    <w:rsid w:val="00DA2F7E"/>
    <w:rsid w:val="00DA305E"/>
    <w:rsid w:val="00DA5417"/>
    <w:rsid w:val="00DA56E8"/>
    <w:rsid w:val="00DB0A9F"/>
    <w:rsid w:val="00DB377D"/>
    <w:rsid w:val="00DC2D36"/>
    <w:rsid w:val="00DC53EF"/>
    <w:rsid w:val="00DD75A8"/>
    <w:rsid w:val="00DE5608"/>
    <w:rsid w:val="00DE58D0"/>
    <w:rsid w:val="00DE654F"/>
    <w:rsid w:val="00DE77E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7D1"/>
    <w:rsid w:val="00EA7A41"/>
    <w:rsid w:val="00EB077B"/>
    <w:rsid w:val="00EB2DE5"/>
    <w:rsid w:val="00EB4EA2"/>
    <w:rsid w:val="00EC27C6"/>
    <w:rsid w:val="00EC4207"/>
    <w:rsid w:val="00EC5653"/>
    <w:rsid w:val="00EC71CE"/>
    <w:rsid w:val="00ED1006"/>
    <w:rsid w:val="00ED3694"/>
    <w:rsid w:val="00EF18FE"/>
    <w:rsid w:val="00EF5787"/>
    <w:rsid w:val="00EF60D0"/>
    <w:rsid w:val="00F0528D"/>
    <w:rsid w:val="00F06C67"/>
    <w:rsid w:val="00F06DFD"/>
    <w:rsid w:val="00F071D1"/>
    <w:rsid w:val="00F07533"/>
    <w:rsid w:val="00F10629"/>
    <w:rsid w:val="00F15FA5"/>
    <w:rsid w:val="00F209B7"/>
    <w:rsid w:val="00F222D7"/>
    <w:rsid w:val="00F2376F"/>
    <w:rsid w:val="00F243D8"/>
    <w:rsid w:val="00F30828"/>
    <w:rsid w:val="00F313D6"/>
    <w:rsid w:val="00F40F0C"/>
    <w:rsid w:val="00F4453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F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5503E4EB-1065-40E3-9FAE-B7E9826D1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4DC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44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4DC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EditorsNoteChar">
    <w:name w:val="Editor's Note Char"/>
    <w:link w:val="EditorsNote"/>
    <w:rsid w:val="00D64FB0"/>
    <w:rPr>
      <w:rFonts w:ascii="Arial" w:hAnsi="Arial"/>
      <w:color w:val="FF0000"/>
      <w:lang w:val="en-GB"/>
    </w:rPr>
  </w:style>
  <w:style w:type="table" w:styleId="TableGrid">
    <w:name w:val="Table Grid"/>
    <w:basedOn w:val="TableNormal"/>
    <w:rsid w:val="003D1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3D1DA9"/>
    <w:rPr>
      <w:rFonts w:ascii="Arial" w:hAnsi="Arial"/>
      <w:lang w:val="en-GB" w:eastAsia="zh-CN"/>
    </w:rPr>
  </w:style>
  <w:style w:type="paragraph" w:customStyle="1" w:styleId="NO">
    <w:name w:val="NO"/>
    <w:basedOn w:val="Normal"/>
    <w:link w:val="NOZchn"/>
    <w:qFormat/>
    <w:rsid w:val="00301006"/>
    <w:pPr>
      <w:keepLines/>
      <w:spacing w:after="180"/>
      <w:ind w:left="1135" w:hanging="851"/>
    </w:pPr>
    <w:rPr>
      <w:rFonts w:ascii="Times New Roman" w:hAnsi="Times New Roman"/>
      <w:lang w:val="x-none"/>
    </w:rPr>
  </w:style>
  <w:style w:type="character" w:customStyle="1" w:styleId="NOZchn">
    <w:name w:val="NO Zchn"/>
    <w:link w:val="NO"/>
    <w:rsid w:val="00301006"/>
    <w:rPr>
      <w:rFonts w:ascii="Times New Roman" w:hAnsi="Times New Roman"/>
      <w:lang w:val="x-none"/>
    </w:rPr>
  </w:style>
  <w:style w:type="character" w:customStyle="1" w:styleId="Heading3Char">
    <w:name w:val="Heading 3 Char"/>
    <w:basedOn w:val="DefaultParagraphFont"/>
    <w:link w:val="Heading3"/>
    <w:rsid w:val="00301006"/>
    <w:rPr>
      <w:rFonts w:ascii="Arial" w:hAnsi="Arial" w:cs="Arial"/>
      <w:sz w:val="28"/>
      <w:szCs w:val="28"/>
      <w:lang w:val="en-GB" w:eastAsia="zh-CN"/>
    </w:rPr>
  </w:style>
  <w:style w:type="character" w:customStyle="1" w:styleId="B1Char">
    <w:name w:val="B1 Char"/>
    <w:link w:val="B1"/>
    <w:rsid w:val="00301006"/>
    <w:rPr>
      <w:rFonts w:ascii="Arial" w:hAnsi="Arial"/>
      <w:lang w:val="en-GB"/>
    </w:rPr>
  </w:style>
  <w:style w:type="character" w:styleId="UnresolvedMention">
    <w:name w:val="Unresolved Mention"/>
    <w:basedOn w:val="DefaultParagraphFont"/>
    <w:uiPriority w:val="99"/>
    <w:semiHidden/>
    <w:unhideWhenUsed/>
    <w:rsid w:val="00C618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5NUHHDQN7SK2-1476151046-23010</_dlc_DocId>
    <_dlc_DocIdUrl xmlns="f166a696-7b5b-4ccd-9f0c-ffde0cceec81">
      <Url>https://ericsson.sharepoint.com/sites/star/_layouts/15/DocIdRedir.aspx?ID=5NUHHDQN7SK2-1476151046-23010</Url>
      <Description>5NUHHDQN7SK2-1476151046-23010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terms/"/>
    <ds:schemaRef ds:uri="http://purl.org/dc/elements/1.1/"/>
    <ds:schemaRef ds:uri="d8762117-8292-4133-b1c7-eab5c6487cfd"/>
    <ds:schemaRef ds:uri="611109f9-ed58-4498-a270-1fb2086a5321"/>
    <ds:schemaRef ds:uri="http://schemas.openxmlformats.org/package/2006/metadata/core-properties"/>
    <ds:schemaRef ds:uri="http://schemas.microsoft.com/sharepoint/v4"/>
    <ds:schemaRef ds:uri="f166a696-7b5b-4ccd-9f0c-ffde0cceec8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DC1F1C-25D5-44FD-95F3-7227E3FD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2</cp:revision>
  <cp:lastPrinted>2008-01-31T16:09:00Z</cp:lastPrinted>
  <dcterms:created xsi:type="dcterms:W3CDTF">2018-05-10T19:42:00Z</dcterms:created>
  <dcterms:modified xsi:type="dcterms:W3CDTF">2018-05-10T19:42:00Z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9e376433-81e9-4b46-8c06-8d4490333aa2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